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EAB9" w14:textId="77777777" w:rsidR="001140AC" w:rsidRPr="00972576" w:rsidRDefault="001140AC" w:rsidP="001140AC">
      <w:pPr>
        <w:ind w:left="567" w:right="282"/>
        <w:jc w:val="center"/>
        <w:rPr>
          <w:sz w:val="32"/>
          <w:szCs w:val="32"/>
        </w:rPr>
      </w:pPr>
      <w:r w:rsidRPr="00972576">
        <w:rPr>
          <w:sz w:val="32"/>
          <w:szCs w:val="32"/>
        </w:rPr>
        <w:t>Incontro di Formazione permanente Clero di Udine</w:t>
      </w:r>
    </w:p>
    <w:p w14:paraId="6163B497" w14:textId="77777777" w:rsidR="001140AC" w:rsidRPr="00972576" w:rsidRDefault="001140AC" w:rsidP="001140AC">
      <w:pPr>
        <w:ind w:left="567" w:right="282"/>
        <w:jc w:val="center"/>
        <w:rPr>
          <w:sz w:val="32"/>
          <w:szCs w:val="32"/>
        </w:rPr>
      </w:pPr>
      <w:r w:rsidRPr="00972576">
        <w:rPr>
          <w:sz w:val="32"/>
          <w:szCs w:val="32"/>
        </w:rPr>
        <w:t>Castelmonte 4 giugno 2026</w:t>
      </w:r>
    </w:p>
    <w:p w14:paraId="27C8CA4F" w14:textId="77777777" w:rsidR="002C6FAC" w:rsidRDefault="001140AC" w:rsidP="004807BF">
      <w:pPr>
        <w:pBdr>
          <w:bottom w:val="single" w:sz="4" w:space="1" w:color="auto"/>
        </w:pBdr>
        <w:ind w:left="567" w:right="282"/>
        <w:jc w:val="center"/>
        <w:rPr>
          <w:b/>
          <w:bCs/>
          <w:szCs w:val="24"/>
        </w:rPr>
      </w:pPr>
      <w:r w:rsidRPr="002C6FAC">
        <w:rPr>
          <w:b/>
          <w:bCs/>
          <w:smallCaps/>
          <w:szCs w:val="24"/>
        </w:rPr>
        <w:t>Fascino e mistero di un cristiano di 800 anni fa</w:t>
      </w:r>
      <w:r>
        <w:rPr>
          <w:b/>
          <w:bCs/>
          <w:szCs w:val="24"/>
        </w:rPr>
        <w:t xml:space="preserve">: </w:t>
      </w:r>
    </w:p>
    <w:p w14:paraId="49FCCC98" w14:textId="77777777" w:rsidR="002C6FAC" w:rsidRDefault="001140AC" w:rsidP="004807BF">
      <w:pPr>
        <w:pBdr>
          <w:bottom w:val="single" w:sz="4" w:space="1" w:color="auto"/>
        </w:pBdr>
        <w:ind w:left="567" w:right="282"/>
        <w:jc w:val="center"/>
        <w:rPr>
          <w:b/>
          <w:bCs/>
          <w:szCs w:val="24"/>
        </w:rPr>
      </w:pPr>
      <w:r w:rsidRPr="003462AE">
        <w:rPr>
          <w:b/>
          <w:bCs/>
          <w:szCs w:val="24"/>
        </w:rPr>
        <w:t xml:space="preserve">“un uomo di nome Francesco che viveva ad Assisi nella valle Spoletana” </w:t>
      </w:r>
    </w:p>
    <w:p w14:paraId="4913E896" w14:textId="5D05FE62" w:rsidR="001140AC" w:rsidRPr="003462AE" w:rsidRDefault="001140AC" w:rsidP="004807BF">
      <w:pPr>
        <w:pBdr>
          <w:bottom w:val="single" w:sz="4" w:space="1" w:color="auto"/>
        </w:pBdr>
        <w:ind w:left="567" w:right="282"/>
        <w:jc w:val="center"/>
        <w:rPr>
          <w:b/>
          <w:bCs/>
          <w:szCs w:val="24"/>
        </w:rPr>
      </w:pPr>
      <w:r w:rsidRPr="003462AE">
        <w:rPr>
          <w:b/>
          <w:bCs/>
          <w:szCs w:val="24"/>
        </w:rPr>
        <w:t>(1Cel 1: FF 317)</w:t>
      </w:r>
    </w:p>
    <w:p w14:paraId="4AB7A01F" w14:textId="1B74E147" w:rsidR="004807BF" w:rsidRPr="004807BF" w:rsidRDefault="001140AC" w:rsidP="004807BF">
      <w:pPr>
        <w:pStyle w:val="Paragrafoelenco"/>
        <w:numPr>
          <w:ilvl w:val="0"/>
          <w:numId w:val="4"/>
        </w:numPr>
        <w:spacing w:line="240" w:lineRule="auto"/>
        <w:ind w:left="567" w:right="282" w:firstLine="0"/>
        <w:jc w:val="both"/>
      </w:pPr>
      <w:r w:rsidRPr="001140AC">
        <w:rPr>
          <w:b/>
          <w:bCs/>
          <w:smallCaps/>
        </w:rPr>
        <w:t>Premess</w:t>
      </w:r>
      <w:r w:rsidR="004807BF">
        <w:rPr>
          <w:b/>
          <w:bCs/>
          <w:smallCaps/>
        </w:rPr>
        <w:t>a</w:t>
      </w:r>
      <w:r>
        <w:rPr>
          <w:smallCaps/>
        </w:rPr>
        <w:t xml:space="preserve"> </w:t>
      </w:r>
    </w:p>
    <w:p w14:paraId="5EF46A33" w14:textId="2F1F120C" w:rsidR="001140AC" w:rsidRDefault="001140AC" w:rsidP="00B85881">
      <w:pPr>
        <w:pStyle w:val="Paragrafoelenco"/>
        <w:spacing w:line="240" w:lineRule="auto"/>
        <w:ind w:left="567" w:right="282"/>
        <w:jc w:val="both"/>
      </w:pPr>
      <w:r>
        <w:t xml:space="preserve">Sono sicuramente molti gli approcci con cui avvicinarci alla figura di san Francesco, dal punto di vista storico, agiografico, letterario, pittorico…Egli è una figura che ha assunto un ruolo “simbolico”, nel senso letterale del termine, capace cioè di raccogliere in unità – Francesco, appunto – molti percorsi e molti significati simbolici. Il suo “patrocinio” e “patronato” si dilata su molti campi, con l’emergenza oggi della pace, dell’ecologia, del sogno di una fraternità possibile. Nell’aver scelto Assisi, in nome di Francesco, da parte di Giovanni Paolo II, il 27 ottobre 1086, per l’incontro delle religioni, ha allargato ulteriormente il suo potenziale simbolico, facendo della cittadina umbra una capitale morale e religiosa nello “spirito di Assisi”. Il susseguirsi di centenari francescani celebrati, oltre l’interesse specifico delle Famiglie francescane, ha tenuto ulteriormente acceso l’interesse per il Santo di Assisi. </w:t>
      </w:r>
    </w:p>
    <w:p w14:paraId="619AFFD7" w14:textId="77777777" w:rsidR="001140AC" w:rsidRDefault="001140AC" w:rsidP="001140AC">
      <w:pPr>
        <w:spacing w:line="240" w:lineRule="auto"/>
        <w:ind w:left="567" w:right="282"/>
        <w:jc w:val="both"/>
      </w:pPr>
      <w:r>
        <w:t xml:space="preserve">Quello che possiamo avvertire è che dopo 800 anni il suo richiamo, il fascino sussiste. Con una peculiarità, ogni definizione possibile non lo definisce del tutto e troviamo Francesco sempre in un oltre, al di là di ogni possibile “inscatolamento”. Parlare di lui si deve ed è bello, fino al possibile confine delle parole e delle suggestioni…poi, Francesco è ancora oltre. </w:t>
      </w:r>
    </w:p>
    <w:p w14:paraId="00025773" w14:textId="68F35316" w:rsidR="001140AC" w:rsidRDefault="001140AC" w:rsidP="004807BF">
      <w:pPr>
        <w:spacing w:line="240" w:lineRule="auto"/>
        <w:ind w:left="567" w:right="282"/>
        <w:jc w:val="both"/>
      </w:pPr>
      <w:r>
        <w:t>La proposta che vorrei semplicemente condividere, dopo aver delineato alcune dinamiche esistenziali, è di far emergere quattro momenti del suo itinerario spirituale. Un itinerario sulle “orme di Cristo Signore”, assumendo il santo vangelo come regola e vita, incarnandolo profondamente, fino a diventare – come ci è stato proposto da san Bonaventura a poco più di trent’anni dalla morte del santo - come l’</w:t>
      </w:r>
      <w:r>
        <w:rPr>
          <w:i/>
          <w:iCs/>
        </w:rPr>
        <w:t>alter Christus</w:t>
      </w:r>
      <w:r>
        <w:t xml:space="preserve">. Bellissima espressione del dottore serafico Bonaventura, ma che forse ce lo ha disancorato da una storia appassionata sì per Cristo, ma non per questo non sofferta e drammatica. </w:t>
      </w:r>
    </w:p>
    <w:p w14:paraId="74E17C04" w14:textId="77777777" w:rsidR="001140AC" w:rsidRDefault="001140AC" w:rsidP="001140AC">
      <w:pPr>
        <w:spacing w:line="240" w:lineRule="auto"/>
        <w:ind w:left="567" w:right="282"/>
        <w:jc w:val="both"/>
      </w:pPr>
      <w:r>
        <w:t xml:space="preserve">L’itinerario storico dei passaggi da Francesco a frate Francesco, fino a san Francesco, riletti in quattro “icone” caratterizzanti il suo cammino: Greccio (1223), La Verna (1224), il </w:t>
      </w:r>
      <w:r w:rsidRPr="00625511">
        <w:rPr>
          <w:i/>
          <w:iCs/>
        </w:rPr>
        <w:t>Cantico delle creature</w:t>
      </w:r>
      <w:r>
        <w:t xml:space="preserve"> (1225), il </w:t>
      </w:r>
      <w:proofErr w:type="spellStart"/>
      <w:r>
        <w:rPr>
          <w:i/>
          <w:iCs/>
        </w:rPr>
        <w:t>transitus</w:t>
      </w:r>
      <w:proofErr w:type="spellEnd"/>
      <w:r>
        <w:rPr>
          <w:i/>
          <w:iCs/>
        </w:rPr>
        <w:t xml:space="preserve"> </w:t>
      </w:r>
      <w:proofErr w:type="spellStart"/>
      <w:r>
        <w:rPr>
          <w:i/>
          <w:iCs/>
        </w:rPr>
        <w:t>paschalis</w:t>
      </w:r>
      <w:proofErr w:type="spellEnd"/>
      <w:r>
        <w:t xml:space="preserve"> (1226). </w:t>
      </w:r>
    </w:p>
    <w:p w14:paraId="459987D8" w14:textId="4F04CF10" w:rsidR="001140AC" w:rsidRPr="001140AC" w:rsidRDefault="001140AC" w:rsidP="001140AC">
      <w:pPr>
        <w:pBdr>
          <w:bottom w:val="single" w:sz="4" w:space="1" w:color="auto"/>
        </w:pBdr>
        <w:spacing w:line="240" w:lineRule="auto"/>
        <w:ind w:left="567" w:right="282"/>
        <w:jc w:val="both"/>
        <w:rPr>
          <w:b/>
          <w:bCs/>
          <w:smallCaps/>
        </w:rPr>
      </w:pPr>
      <w:r>
        <w:t>Leggendo le fonti che molto dicono, ma non dicono tutto! Lo ritroviamo sempre in un oltre da noi, capace di indicarci il sogno di una umanità resa fraterna nelle sue relazioni. Mentre avanza la provocazione e il rischio dell’AI, come ci avverte papa Leone, possiamo continuare a crederci? Non è questa forse la sfida del cristiano oggi?</w:t>
      </w:r>
      <w:r>
        <w:rPr>
          <w:b/>
          <w:bCs/>
          <w:smallCaps/>
        </w:rPr>
        <w:tab/>
      </w:r>
    </w:p>
    <w:p w14:paraId="4495C4D3" w14:textId="6E87717D" w:rsidR="00A4405B" w:rsidRPr="001140AC" w:rsidRDefault="00A4405B" w:rsidP="001140AC">
      <w:pPr>
        <w:pStyle w:val="Paragrafoelenco"/>
        <w:numPr>
          <w:ilvl w:val="0"/>
          <w:numId w:val="4"/>
        </w:numPr>
        <w:ind w:right="282"/>
        <w:jc w:val="both"/>
        <w:rPr>
          <w:smallCaps/>
        </w:rPr>
      </w:pPr>
      <w:r w:rsidRPr="001140AC">
        <w:rPr>
          <w:b/>
          <w:bCs/>
          <w:smallCaps/>
        </w:rPr>
        <w:t>Francesco</w:t>
      </w:r>
      <w:r w:rsidR="00307E70">
        <w:rPr>
          <w:b/>
          <w:bCs/>
          <w:smallCaps/>
        </w:rPr>
        <w:t>, una domanda!</w:t>
      </w:r>
    </w:p>
    <w:p w14:paraId="40ACA500" w14:textId="518D4D7B" w:rsidR="00A4405B" w:rsidRPr="00307E70" w:rsidRDefault="00A4405B" w:rsidP="0033462A">
      <w:pPr>
        <w:pBdr>
          <w:bottom w:val="single" w:sz="4" w:space="1" w:color="auto"/>
        </w:pBdr>
        <w:spacing w:line="240" w:lineRule="auto"/>
        <w:ind w:left="567" w:right="282"/>
        <w:jc w:val="both"/>
        <w:rPr>
          <w:i/>
          <w:iCs/>
          <w:sz w:val="22"/>
        </w:rPr>
      </w:pPr>
      <w:r w:rsidRPr="002B7174">
        <w:rPr>
          <w:i/>
          <w:iCs/>
          <w:sz w:val="22"/>
        </w:rPr>
        <w:t xml:space="preserve">Come frate Masseo, quasi proverbiando, disse a santo Francesco che a lui tutto il mondo andava </w:t>
      </w:r>
      <w:proofErr w:type="spellStart"/>
      <w:r w:rsidRPr="002B7174">
        <w:rPr>
          <w:i/>
          <w:iCs/>
          <w:sz w:val="22"/>
        </w:rPr>
        <w:t>dirieto</w:t>
      </w:r>
      <w:proofErr w:type="spellEnd"/>
      <w:r w:rsidRPr="002B7174">
        <w:rPr>
          <w:i/>
          <w:iCs/>
          <w:sz w:val="22"/>
        </w:rPr>
        <w:t xml:space="preserve">; </w:t>
      </w:r>
      <w:r w:rsidRPr="00307E70">
        <w:rPr>
          <w:sz w:val="22"/>
        </w:rPr>
        <w:t>«</w:t>
      </w:r>
      <w:proofErr w:type="spellStart"/>
      <w:r w:rsidRPr="00307E70">
        <w:rPr>
          <w:sz w:val="22"/>
        </w:rPr>
        <w:t>Perche</w:t>
      </w:r>
      <w:proofErr w:type="spellEnd"/>
      <w:r w:rsidRPr="00307E70">
        <w:rPr>
          <w:sz w:val="22"/>
        </w:rPr>
        <w:t xml:space="preserve">´ a te, perché a te, perché a te?». Santo Francesco risponde: «Che </w:t>
      </w:r>
      <w:proofErr w:type="spellStart"/>
      <w:r w:rsidRPr="00307E70">
        <w:rPr>
          <w:sz w:val="22"/>
        </w:rPr>
        <w:t>é</w:t>
      </w:r>
      <w:proofErr w:type="spellEnd"/>
      <w:r w:rsidRPr="00307E70">
        <w:rPr>
          <w:sz w:val="22"/>
        </w:rPr>
        <w:t xml:space="preserve"> quello che tu vuoi dire?». Disse frate Masseo: «Dico, perché a te tutto il mondo viene </w:t>
      </w:r>
      <w:proofErr w:type="spellStart"/>
      <w:r w:rsidRPr="00307E70">
        <w:rPr>
          <w:sz w:val="22"/>
        </w:rPr>
        <w:t>dirieto</w:t>
      </w:r>
      <w:proofErr w:type="spellEnd"/>
      <w:r w:rsidRPr="00307E70">
        <w:rPr>
          <w:sz w:val="22"/>
        </w:rPr>
        <w:t xml:space="preserve">, e ogni persona pare che </w:t>
      </w:r>
      <w:r w:rsidRPr="00307E70">
        <w:rPr>
          <w:sz w:val="22"/>
        </w:rPr>
        <w:lastRenderedPageBreak/>
        <w:t>desideri di vederti e d’udirti e d’</w:t>
      </w:r>
      <w:proofErr w:type="spellStart"/>
      <w:r w:rsidRPr="00307E70">
        <w:rPr>
          <w:sz w:val="22"/>
        </w:rPr>
        <w:t>obbidirti</w:t>
      </w:r>
      <w:proofErr w:type="spellEnd"/>
      <w:r w:rsidRPr="00307E70">
        <w:rPr>
          <w:sz w:val="22"/>
        </w:rPr>
        <w:t>? Tu non se’ bello uomo del corpo, tu non se’ di grande scienza, tu non se’ nobile; onde, dunque, a te che tutto il mondo ti venga dietro?».</w:t>
      </w:r>
    </w:p>
    <w:p w14:paraId="45DA322F" w14:textId="77777777" w:rsidR="001140AC" w:rsidRPr="001140AC" w:rsidRDefault="001140AC" w:rsidP="001140AC">
      <w:pPr>
        <w:pStyle w:val="Paragrafoelenco"/>
        <w:ind w:left="927" w:right="282"/>
        <w:jc w:val="both"/>
        <w:rPr>
          <w:b/>
          <w:bCs/>
        </w:rPr>
      </w:pPr>
    </w:p>
    <w:p w14:paraId="4B332782" w14:textId="77777777" w:rsidR="005F56F4" w:rsidRPr="00B85881" w:rsidRDefault="005F56F4" w:rsidP="001140AC">
      <w:pPr>
        <w:pStyle w:val="Paragrafoelenco"/>
        <w:numPr>
          <w:ilvl w:val="0"/>
          <w:numId w:val="4"/>
        </w:numPr>
        <w:ind w:right="282"/>
        <w:jc w:val="both"/>
        <w:rPr>
          <w:szCs w:val="24"/>
        </w:rPr>
      </w:pPr>
      <w:r w:rsidRPr="00B85881">
        <w:rPr>
          <w:b/>
          <w:bCs/>
          <w:smallCaps/>
          <w:szCs w:val="24"/>
        </w:rPr>
        <w:t>Leggere Francesco</w:t>
      </w:r>
      <w:r w:rsidRPr="00B85881">
        <w:rPr>
          <w:szCs w:val="24"/>
        </w:rPr>
        <w:t xml:space="preserve">: (oltre la “questione francescana”). </w:t>
      </w:r>
    </w:p>
    <w:p w14:paraId="2D719A8B" w14:textId="5FCB6A57" w:rsidR="005F56F4" w:rsidRPr="00E41AA4" w:rsidRDefault="00307E70" w:rsidP="005F56F4">
      <w:pPr>
        <w:pStyle w:val="Paragrafoelenco"/>
        <w:numPr>
          <w:ilvl w:val="0"/>
          <w:numId w:val="2"/>
        </w:numPr>
        <w:ind w:right="282"/>
        <w:jc w:val="both"/>
        <w:rPr>
          <w:sz w:val="22"/>
        </w:rPr>
      </w:pPr>
      <w:r>
        <w:rPr>
          <w:smallCaps/>
          <w:sz w:val="22"/>
        </w:rPr>
        <w:t xml:space="preserve">3.1. </w:t>
      </w:r>
      <w:r w:rsidR="005F56F4" w:rsidRPr="00307E70">
        <w:rPr>
          <w:b/>
          <w:bCs/>
          <w:smallCaps/>
          <w:sz w:val="22"/>
        </w:rPr>
        <w:t>P</w:t>
      </w:r>
      <w:r w:rsidR="005F56F4" w:rsidRPr="00307E70">
        <w:rPr>
          <w:b/>
          <w:bCs/>
          <w:sz w:val="22"/>
        </w:rPr>
        <w:t>remessa</w:t>
      </w:r>
      <w:r w:rsidR="005F56F4">
        <w:rPr>
          <w:smallCaps/>
          <w:sz w:val="22"/>
        </w:rPr>
        <w:t>:</w:t>
      </w:r>
    </w:p>
    <w:p w14:paraId="7A42935F" w14:textId="77777777" w:rsidR="005F56F4" w:rsidRPr="00E41AA4" w:rsidRDefault="005F56F4" w:rsidP="005F56F4">
      <w:pPr>
        <w:pStyle w:val="Paragrafoelenco"/>
        <w:numPr>
          <w:ilvl w:val="1"/>
          <w:numId w:val="2"/>
        </w:numPr>
        <w:ind w:right="282"/>
        <w:jc w:val="both"/>
        <w:rPr>
          <w:sz w:val="22"/>
        </w:rPr>
      </w:pPr>
      <w:r w:rsidRPr="00E41AA4">
        <w:rPr>
          <w:sz w:val="22"/>
        </w:rPr>
        <w:t>l’inquietudine cristiana</w:t>
      </w:r>
    </w:p>
    <w:p w14:paraId="671C8B49" w14:textId="77777777" w:rsidR="005F56F4" w:rsidRPr="00E41AA4" w:rsidRDefault="005F56F4" w:rsidP="005F56F4">
      <w:pPr>
        <w:pStyle w:val="Paragrafoelenco"/>
        <w:numPr>
          <w:ilvl w:val="1"/>
          <w:numId w:val="2"/>
        </w:numPr>
        <w:ind w:right="282"/>
        <w:jc w:val="both"/>
        <w:rPr>
          <w:sz w:val="22"/>
        </w:rPr>
      </w:pPr>
      <w:r w:rsidRPr="00E41AA4">
        <w:rPr>
          <w:sz w:val="22"/>
        </w:rPr>
        <w:t>La domanda di senso</w:t>
      </w:r>
    </w:p>
    <w:p w14:paraId="4D185F63" w14:textId="77777777" w:rsidR="005F56F4" w:rsidRPr="00E41AA4" w:rsidRDefault="005F56F4" w:rsidP="005F56F4">
      <w:pPr>
        <w:pStyle w:val="Paragrafoelenco"/>
        <w:numPr>
          <w:ilvl w:val="1"/>
          <w:numId w:val="2"/>
        </w:numPr>
        <w:ind w:right="282"/>
        <w:jc w:val="both"/>
        <w:rPr>
          <w:sz w:val="22"/>
        </w:rPr>
      </w:pPr>
      <w:r>
        <w:rPr>
          <w:sz w:val="22"/>
        </w:rPr>
        <w:t xml:space="preserve">Un cammino di guarigione: </w:t>
      </w:r>
      <w:r w:rsidRPr="00E41AA4">
        <w:rPr>
          <w:sz w:val="22"/>
        </w:rPr>
        <w:t xml:space="preserve">da “Narciso a Gesù”: </w:t>
      </w:r>
      <w:r>
        <w:rPr>
          <w:sz w:val="22"/>
        </w:rPr>
        <w:t>“</w:t>
      </w:r>
      <w:r w:rsidRPr="00E41AA4">
        <w:rPr>
          <w:sz w:val="22"/>
        </w:rPr>
        <w:t xml:space="preserve">cominciò a sentire umilmente di </w:t>
      </w:r>
      <w:proofErr w:type="gramStart"/>
      <w:r w:rsidRPr="00E41AA4">
        <w:rPr>
          <w:sz w:val="22"/>
        </w:rPr>
        <w:t>se</w:t>
      </w:r>
      <w:proofErr w:type="gramEnd"/>
      <w:r w:rsidRPr="00E41AA4">
        <w:rPr>
          <w:sz w:val="22"/>
        </w:rPr>
        <w:t xml:space="preserve"> stesso</w:t>
      </w:r>
      <w:r>
        <w:rPr>
          <w:sz w:val="22"/>
        </w:rPr>
        <w:t>”</w:t>
      </w:r>
      <w:r w:rsidRPr="00E41AA4">
        <w:rPr>
          <w:sz w:val="22"/>
        </w:rPr>
        <w:t xml:space="preserve"> (3Com, FF 1403</w:t>
      </w:r>
      <w:r>
        <w:rPr>
          <w:sz w:val="22"/>
        </w:rPr>
        <w:t>); dall’Io al Tu</w:t>
      </w:r>
    </w:p>
    <w:p w14:paraId="3B103A13" w14:textId="77777777" w:rsidR="005F56F4" w:rsidRDefault="005F56F4" w:rsidP="005F56F4">
      <w:pPr>
        <w:pStyle w:val="Paragrafoelenco"/>
        <w:numPr>
          <w:ilvl w:val="1"/>
          <w:numId w:val="2"/>
        </w:numPr>
        <w:ind w:right="282"/>
        <w:jc w:val="both"/>
        <w:rPr>
          <w:sz w:val="22"/>
        </w:rPr>
      </w:pPr>
      <w:r>
        <w:rPr>
          <w:sz w:val="22"/>
        </w:rPr>
        <w:t>Sognare, un fenomeno biblico</w:t>
      </w:r>
      <w:r w:rsidRPr="00E41AA4">
        <w:rPr>
          <w:sz w:val="22"/>
        </w:rPr>
        <w:t>: dal sogno di sé al sogno di Dio</w:t>
      </w:r>
      <w:r>
        <w:rPr>
          <w:sz w:val="22"/>
        </w:rPr>
        <w:t xml:space="preserve"> (Spoleto)</w:t>
      </w:r>
    </w:p>
    <w:p w14:paraId="7890ADF6" w14:textId="77777777" w:rsidR="005F56F4" w:rsidRDefault="005F56F4" w:rsidP="005F56F4">
      <w:pPr>
        <w:pStyle w:val="Paragrafoelenco"/>
        <w:numPr>
          <w:ilvl w:val="1"/>
          <w:numId w:val="2"/>
        </w:numPr>
        <w:ind w:right="282"/>
        <w:jc w:val="both"/>
        <w:rPr>
          <w:sz w:val="22"/>
        </w:rPr>
      </w:pPr>
      <w:r>
        <w:rPr>
          <w:sz w:val="22"/>
        </w:rPr>
        <w:t>La scoperta del Padre celeste (3Com 19-20: FF 1419-1420)</w:t>
      </w:r>
    </w:p>
    <w:p w14:paraId="6CE38D70" w14:textId="77777777" w:rsidR="005F56F4" w:rsidRDefault="005F56F4" w:rsidP="005F56F4">
      <w:pPr>
        <w:pStyle w:val="Paragrafoelenco"/>
        <w:ind w:left="2367" w:right="282"/>
        <w:jc w:val="both"/>
        <w:rPr>
          <w:sz w:val="22"/>
        </w:rPr>
      </w:pPr>
    </w:p>
    <w:p w14:paraId="70B60569" w14:textId="6BB280BD" w:rsidR="005F56F4" w:rsidRDefault="00307E70" w:rsidP="005F56F4">
      <w:pPr>
        <w:pStyle w:val="Paragrafoelenco"/>
        <w:numPr>
          <w:ilvl w:val="0"/>
          <w:numId w:val="2"/>
        </w:numPr>
        <w:ind w:right="282"/>
        <w:jc w:val="both"/>
        <w:rPr>
          <w:sz w:val="22"/>
        </w:rPr>
      </w:pPr>
      <w:r>
        <w:rPr>
          <w:sz w:val="22"/>
        </w:rPr>
        <w:t xml:space="preserve">3.2. </w:t>
      </w:r>
      <w:r w:rsidR="005F56F4" w:rsidRPr="00307E70">
        <w:rPr>
          <w:b/>
          <w:bCs/>
          <w:sz w:val="22"/>
        </w:rPr>
        <w:t>Un itinerario progressivo</w:t>
      </w:r>
      <w:r w:rsidR="005F56F4">
        <w:rPr>
          <w:sz w:val="22"/>
        </w:rPr>
        <w:t xml:space="preserve">, un cammino di </w:t>
      </w:r>
      <w:r w:rsidR="005F56F4">
        <w:rPr>
          <w:smallCaps/>
          <w:sz w:val="22"/>
        </w:rPr>
        <w:t>Incontri</w:t>
      </w:r>
    </w:p>
    <w:p w14:paraId="11FA7393" w14:textId="77777777" w:rsidR="005F56F4" w:rsidRDefault="005F56F4" w:rsidP="005F56F4">
      <w:pPr>
        <w:pStyle w:val="Paragrafoelenco"/>
        <w:numPr>
          <w:ilvl w:val="1"/>
          <w:numId w:val="2"/>
        </w:numPr>
        <w:ind w:right="282"/>
        <w:jc w:val="both"/>
        <w:rPr>
          <w:sz w:val="22"/>
        </w:rPr>
      </w:pPr>
      <w:r>
        <w:rPr>
          <w:sz w:val="22"/>
        </w:rPr>
        <w:t xml:space="preserve">Il documento dell’itinerario: il </w:t>
      </w:r>
      <w:r>
        <w:rPr>
          <w:smallCaps/>
          <w:sz w:val="22"/>
        </w:rPr>
        <w:t>Testamento</w:t>
      </w:r>
      <w:r>
        <w:rPr>
          <w:sz w:val="22"/>
        </w:rPr>
        <w:t xml:space="preserve"> (1226), </w:t>
      </w:r>
      <w:r w:rsidRPr="00F75939">
        <w:rPr>
          <w:b/>
          <w:bCs/>
          <w:sz w:val="22"/>
        </w:rPr>
        <w:t>narrare la memoria</w:t>
      </w:r>
      <w:r>
        <w:rPr>
          <w:sz w:val="22"/>
        </w:rPr>
        <w:t xml:space="preserve"> </w:t>
      </w:r>
    </w:p>
    <w:p w14:paraId="50308D91" w14:textId="77777777" w:rsidR="005F56F4" w:rsidRDefault="005F56F4" w:rsidP="005F56F4">
      <w:pPr>
        <w:pStyle w:val="Paragrafoelenco"/>
        <w:numPr>
          <w:ilvl w:val="1"/>
          <w:numId w:val="2"/>
        </w:numPr>
        <w:ind w:right="282"/>
        <w:jc w:val="both"/>
        <w:rPr>
          <w:sz w:val="22"/>
        </w:rPr>
      </w:pPr>
      <w:r>
        <w:rPr>
          <w:sz w:val="22"/>
        </w:rPr>
        <w:t xml:space="preserve">L’incontro con la fragilità e il limite, i lebbrosi: “facere </w:t>
      </w:r>
      <w:proofErr w:type="spellStart"/>
      <w:r>
        <w:rPr>
          <w:sz w:val="22"/>
        </w:rPr>
        <w:t>misericordiam</w:t>
      </w:r>
      <w:proofErr w:type="spellEnd"/>
      <w:r>
        <w:rPr>
          <w:sz w:val="22"/>
        </w:rPr>
        <w:t>”</w:t>
      </w:r>
    </w:p>
    <w:p w14:paraId="71B3D23C" w14:textId="77777777" w:rsidR="005F56F4" w:rsidRDefault="005F56F4" w:rsidP="0033462A">
      <w:pPr>
        <w:pStyle w:val="Paragrafoelenco"/>
        <w:numPr>
          <w:ilvl w:val="2"/>
          <w:numId w:val="2"/>
        </w:numPr>
        <w:spacing w:line="240" w:lineRule="auto"/>
        <w:ind w:left="1701" w:right="282" w:firstLine="284"/>
        <w:jc w:val="both"/>
        <w:rPr>
          <w:sz w:val="22"/>
        </w:rPr>
      </w:pPr>
      <w:r>
        <w:rPr>
          <w:sz w:val="22"/>
        </w:rPr>
        <w:t>“</w:t>
      </w:r>
      <w:r w:rsidRPr="00B32564">
        <w:rPr>
          <w:sz w:val="22"/>
        </w:rPr>
        <w:t>Il Signore dette a me, frate Francesco, di incominciare a fare penitenza cos</w:t>
      </w:r>
      <w:r>
        <w:rPr>
          <w:sz w:val="22"/>
        </w:rPr>
        <w:t xml:space="preserve">ì </w:t>
      </w:r>
      <w:r w:rsidRPr="00B32564">
        <w:rPr>
          <w:sz w:val="22"/>
        </w:rPr>
        <w:t>quando ero nei peccati mi sembrava cosa troppo amara vedere i lebbrosi, e il Signore stesso mi condusse tra loro e usai con essi misericordia</w:t>
      </w:r>
      <w:r>
        <w:rPr>
          <w:sz w:val="22"/>
        </w:rPr>
        <w:t>”.</w:t>
      </w:r>
    </w:p>
    <w:p w14:paraId="1A952A7B" w14:textId="77777777" w:rsidR="005F56F4" w:rsidRDefault="005F56F4" w:rsidP="005F56F4">
      <w:pPr>
        <w:pStyle w:val="Paragrafoelenco"/>
        <w:numPr>
          <w:ilvl w:val="1"/>
          <w:numId w:val="2"/>
        </w:numPr>
        <w:ind w:right="282"/>
        <w:jc w:val="both"/>
        <w:rPr>
          <w:sz w:val="22"/>
        </w:rPr>
      </w:pPr>
      <w:r>
        <w:rPr>
          <w:sz w:val="22"/>
        </w:rPr>
        <w:t>L’”</w:t>
      </w:r>
      <w:proofErr w:type="spellStart"/>
      <w:r>
        <w:rPr>
          <w:sz w:val="22"/>
        </w:rPr>
        <w:t>exire</w:t>
      </w:r>
      <w:proofErr w:type="spellEnd"/>
      <w:r>
        <w:rPr>
          <w:sz w:val="22"/>
        </w:rPr>
        <w:t xml:space="preserve"> ex </w:t>
      </w:r>
      <w:proofErr w:type="spellStart"/>
      <w:r>
        <w:rPr>
          <w:sz w:val="22"/>
        </w:rPr>
        <w:t>saeculo</w:t>
      </w:r>
      <w:proofErr w:type="spellEnd"/>
      <w:r>
        <w:rPr>
          <w:sz w:val="22"/>
        </w:rPr>
        <w:t>”</w:t>
      </w:r>
    </w:p>
    <w:p w14:paraId="678B6CB3" w14:textId="4C36E8B4" w:rsidR="005F56F4" w:rsidRDefault="005F56F4" w:rsidP="005F56F4">
      <w:pPr>
        <w:pStyle w:val="Paragrafoelenco"/>
        <w:numPr>
          <w:ilvl w:val="1"/>
          <w:numId w:val="2"/>
        </w:numPr>
        <w:ind w:right="282"/>
        <w:jc w:val="both"/>
        <w:rPr>
          <w:sz w:val="22"/>
        </w:rPr>
      </w:pPr>
      <w:r>
        <w:rPr>
          <w:sz w:val="22"/>
        </w:rPr>
        <w:t xml:space="preserve">La “sequela Christi”: </w:t>
      </w:r>
      <w:r w:rsidR="00307E70">
        <w:rPr>
          <w:sz w:val="22"/>
        </w:rPr>
        <w:t>Regola e vita, i</w:t>
      </w:r>
      <w:r w:rsidR="004807BF">
        <w:rPr>
          <w:sz w:val="22"/>
        </w:rPr>
        <w:t>l</w:t>
      </w:r>
      <w:r w:rsidR="00307E70">
        <w:rPr>
          <w:sz w:val="22"/>
        </w:rPr>
        <w:t xml:space="preserve"> </w:t>
      </w:r>
      <w:r w:rsidR="004807BF">
        <w:rPr>
          <w:sz w:val="22"/>
        </w:rPr>
        <w:t>s</w:t>
      </w:r>
      <w:r w:rsidR="00307E70">
        <w:rPr>
          <w:sz w:val="22"/>
        </w:rPr>
        <w:t>anto Vangelo</w:t>
      </w:r>
    </w:p>
    <w:p w14:paraId="6AD5FBD2" w14:textId="77777777" w:rsidR="005F56F4" w:rsidRDefault="005F56F4" w:rsidP="005F56F4">
      <w:pPr>
        <w:pStyle w:val="Paragrafoelenco"/>
        <w:numPr>
          <w:ilvl w:val="1"/>
          <w:numId w:val="2"/>
        </w:numPr>
        <w:ind w:right="282"/>
        <w:jc w:val="both"/>
        <w:rPr>
          <w:sz w:val="22"/>
        </w:rPr>
      </w:pPr>
      <w:r w:rsidRPr="00B32564">
        <w:rPr>
          <w:sz w:val="22"/>
        </w:rPr>
        <w:t>La “</w:t>
      </w:r>
      <w:proofErr w:type="spellStart"/>
      <w:r w:rsidRPr="00B32564">
        <w:rPr>
          <w:sz w:val="22"/>
          <w:u w:val="single"/>
        </w:rPr>
        <w:t>fraternitas</w:t>
      </w:r>
      <w:proofErr w:type="spellEnd"/>
      <w:r w:rsidRPr="00B32564">
        <w:rPr>
          <w:sz w:val="22"/>
          <w:u w:val="single"/>
        </w:rPr>
        <w:t>”</w:t>
      </w:r>
      <w:r w:rsidRPr="00B32564">
        <w:rPr>
          <w:sz w:val="22"/>
        </w:rPr>
        <w:t xml:space="preserve">: </w:t>
      </w:r>
    </w:p>
    <w:p w14:paraId="2E2A9D9A" w14:textId="77777777" w:rsidR="005F56F4" w:rsidRDefault="005F56F4" w:rsidP="005F56F4">
      <w:pPr>
        <w:pStyle w:val="Paragrafoelenco"/>
        <w:numPr>
          <w:ilvl w:val="2"/>
          <w:numId w:val="2"/>
        </w:numPr>
        <w:ind w:right="282"/>
        <w:jc w:val="both"/>
        <w:rPr>
          <w:sz w:val="22"/>
        </w:rPr>
      </w:pPr>
      <w:r>
        <w:rPr>
          <w:sz w:val="22"/>
        </w:rPr>
        <w:t>I</w:t>
      </w:r>
      <w:r w:rsidRPr="00B32564">
        <w:rPr>
          <w:sz w:val="22"/>
        </w:rPr>
        <w:t>l Signore mi donò dei fratelli</w:t>
      </w:r>
    </w:p>
    <w:p w14:paraId="33ECEF98" w14:textId="77777777" w:rsidR="005F56F4" w:rsidRPr="00B32564" w:rsidRDefault="005F56F4" w:rsidP="005F56F4">
      <w:pPr>
        <w:pStyle w:val="Paragrafoelenco"/>
        <w:numPr>
          <w:ilvl w:val="1"/>
          <w:numId w:val="2"/>
        </w:numPr>
        <w:ind w:right="282"/>
        <w:jc w:val="both"/>
        <w:rPr>
          <w:sz w:val="22"/>
        </w:rPr>
      </w:pPr>
      <w:r>
        <w:rPr>
          <w:sz w:val="22"/>
        </w:rPr>
        <w:t>La “forma vitae”:</w:t>
      </w:r>
    </w:p>
    <w:p w14:paraId="23B05B1C" w14:textId="77777777" w:rsidR="005F56F4" w:rsidRPr="00B32564" w:rsidRDefault="005F56F4" w:rsidP="0033462A">
      <w:pPr>
        <w:pStyle w:val="Paragrafoelenco"/>
        <w:numPr>
          <w:ilvl w:val="2"/>
          <w:numId w:val="2"/>
        </w:numPr>
        <w:pBdr>
          <w:bottom w:val="single" w:sz="4" w:space="1" w:color="auto"/>
        </w:pBdr>
        <w:spacing w:line="240" w:lineRule="auto"/>
        <w:ind w:right="282"/>
        <w:jc w:val="both"/>
        <w:rPr>
          <w:sz w:val="22"/>
        </w:rPr>
      </w:pPr>
      <w:r w:rsidRPr="00B32564">
        <w:rPr>
          <w:sz w:val="22"/>
        </w:rPr>
        <w:t>nessuno mi mostrava che cosa dovessi fare, ma lo stesso Altissimo mi rivel</w:t>
      </w:r>
      <w:r>
        <w:rPr>
          <w:sz w:val="22"/>
        </w:rPr>
        <w:t>ò</w:t>
      </w:r>
      <w:r w:rsidRPr="00B32564">
        <w:rPr>
          <w:sz w:val="22"/>
        </w:rPr>
        <w:t xml:space="preserve"> che dovevo vivere secondo la forma del santo Vangelo (14). 15 E io la feci scrivere con poche parole e con semplicit</w:t>
      </w:r>
      <w:r>
        <w:rPr>
          <w:sz w:val="22"/>
        </w:rPr>
        <w:t>à</w:t>
      </w:r>
      <w:r w:rsidRPr="00B32564">
        <w:rPr>
          <w:sz w:val="22"/>
        </w:rPr>
        <w:t>, e il signor papa me la conferm</w:t>
      </w:r>
      <w:r>
        <w:rPr>
          <w:sz w:val="22"/>
        </w:rPr>
        <w:t>ò (2Test: FF 117)</w:t>
      </w:r>
      <w:r w:rsidRPr="00B32564">
        <w:rPr>
          <w:sz w:val="22"/>
        </w:rPr>
        <w:t xml:space="preserve">. </w:t>
      </w:r>
    </w:p>
    <w:p w14:paraId="338E508E" w14:textId="77777777" w:rsidR="00307E70" w:rsidRDefault="00307E70" w:rsidP="00307E70">
      <w:pPr>
        <w:pStyle w:val="Paragrafoelenco"/>
        <w:ind w:left="927" w:right="282"/>
        <w:jc w:val="both"/>
        <w:rPr>
          <w:b/>
          <w:bCs/>
          <w:smallCaps/>
          <w:sz w:val="22"/>
        </w:rPr>
      </w:pPr>
    </w:p>
    <w:p w14:paraId="2482CEA8" w14:textId="2D9E78D5" w:rsidR="005F56F4" w:rsidRPr="00B85881" w:rsidRDefault="005F56F4" w:rsidP="00307E70">
      <w:pPr>
        <w:pStyle w:val="Paragrafoelenco"/>
        <w:numPr>
          <w:ilvl w:val="0"/>
          <w:numId w:val="4"/>
        </w:numPr>
        <w:ind w:right="282"/>
        <w:jc w:val="both"/>
        <w:rPr>
          <w:b/>
          <w:bCs/>
          <w:smallCaps/>
          <w:szCs w:val="24"/>
        </w:rPr>
      </w:pPr>
      <w:r w:rsidRPr="00B85881">
        <w:rPr>
          <w:b/>
          <w:bCs/>
          <w:smallCaps/>
          <w:szCs w:val="24"/>
        </w:rPr>
        <w:t>I passaggi di Francesco</w:t>
      </w:r>
    </w:p>
    <w:p w14:paraId="493EC558" w14:textId="77777777" w:rsidR="005F56F4" w:rsidRDefault="005F56F4" w:rsidP="005F56F4">
      <w:pPr>
        <w:pStyle w:val="Paragrafoelenco"/>
        <w:ind w:left="1287" w:right="282"/>
        <w:jc w:val="both"/>
        <w:rPr>
          <w:b/>
          <w:bCs/>
          <w:smallCaps/>
          <w:sz w:val="22"/>
        </w:rPr>
      </w:pPr>
    </w:p>
    <w:p w14:paraId="59C6D082" w14:textId="1B210D4E" w:rsidR="005F56F4" w:rsidRPr="005F56F4" w:rsidRDefault="005F56F4" w:rsidP="00307E70">
      <w:pPr>
        <w:pStyle w:val="Paragrafoelenco"/>
        <w:numPr>
          <w:ilvl w:val="1"/>
          <w:numId w:val="5"/>
        </w:numPr>
        <w:ind w:right="282"/>
        <w:jc w:val="both"/>
        <w:rPr>
          <w:sz w:val="22"/>
        </w:rPr>
      </w:pPr>
      <w:r w:rsidRPr="00382FE5">
        <w:rPr>
          <w:b/>
          <w:bCs/>
          <w:smallCaps/>
          <w:sz w:val="22"/>
        </w:rPr>
        <w:t xml:space="preserve">Greccio (1223): </w:t>
      </w:r>
      <w:r w:rsidRPr="00382FE5">
        <w:rPr>
          <w:b/>
          <w:bCs/>
          <w:sz w:val="22"/>
        </w:rPr>
        <w:t>La nuova Betlemme</w:t>
      </w:r>
      <w:r w:rsidRPr="00382FE5">
        <w:rPr>
          <w:smallCaps/>
          <w:sz w:val="22"/>
        </w:rPr>
        <w:t xml:space="preserve">: </w:t>
      </w:r>
      <w:r w:rsidRPr="00382FE5">
        <w:rPr>
          <w:sz w:val="22"/>
        </w:rPr>
        <w:t>dal Dio forte al Dio umile</w:t>
      </w:r>
      <w:r>
        <w:rPr>
          <w:sz w:val="22"/>
        </w:rPr>
        <w:t>.</w:t>
      </w:r>
      <w:r w:rsidR="00B85881">
        <w:rPr>
          <w:sz w:val="22"/>
        </w:rPr>
        <w:t xml:space="preserve"> Il segno </w:t>
      </w:r>
      <w:proofErr w:type="spellStart"/>
      <w:r w:rsidR="00B85881">
        <w:rPr>
          <w:sz w:val="22"/>
        </w:rPr>
        <w:t>eucaritico</w:t>
      </w:r>
      <w:proofErr w:type="spellEnd"/>
    </w:p>
    <w:p w14:paraId="0FD782EF" w14:textId="1352DB9E" w:rsidR="005F56F4" w:rsidRDefault="005F56F4" w:rsidP="00307E70">
      <w:pPr>
        <w:pStyle w:val="Paragrafoelenco"/>
        <w:spacing w:line="240" w:lineRule="auto"/>
        <w:ind w:left="1647" w:right="282"/>
        <w:jc w:val="both"/>
        <w:rPr>
          <w:sz w:val="22"/>
        </w:rPr>
      </w:pPr>
      <w:r w:rsidRPr="002A3A09">
        <w:rPr>
          <w:sz w:val="22"/>
          <w:u w:val="single"/>
        </w:rPr>
        <w:t>Guardate la vostra dignità, fratelli sacerdoti, e siate santi perché egli è santo</w:t>
      </w:r>
      <w:r w:rsidRPr="002A3A09">
        <w:rPr>
          <w:sz w:val="22"/>
        </w:rPr>
        <w:t xml:space="preserve">. E come il Signore Iddio vi ha onorato sopra tutti gli uomini, con l’affidarvi questo ministero. così anche voi più di tutti amatelo, riveritelo e onoratelo. É una grande miseria e una miseranda debolezza, che avendo lui così presente, voi vi prendiate cura di qualche altra cosa in tutto il mondo. Tutta l’umanità trepidi, l’universo intero tremi e il cielo esulti, quando sull’altare, nelle mani del sacerdote, è presente Cristo, il Figlio del Dio vivo. </w:t>
      </w:r>
      <w:r w:rsidRPr="002A3A09">
        <w:rPr>
          <w:sz w:val="22"/>
          <w:u w:val="single"/>
        </w:rPr>
        <w:t>O ammirabile altezza e stupenda degnazione! O umiltà sublime! O sublimità umile, che il Signore dell’universo, Dio e Figlio di Dio, si umili a tal punto da nascondersi, per la nostra salvezza, sotto poca apparenza di pane! Guardate, fratelli, l’umiltà di Dio, e aprite davanti a lui i vostri cuori; umiliatevi anche voi, perché siate da lui esaltati</w:t>
      </w:r>
      <w:r w:rsidRPr="002A3A09">
        <w:rPr>
          <w:sz w:val="22"/>
        </w:rPr>
        <w:t>. Nulla, dunque, di voi trattenete per voi, affinché tutti e per intero vi accolga Colui che tutto a voi si offre (</w:t>
      </w:r>
      <w:r w:rsidRPr="002A3A09">
        <w:rPr>
          <w:i/>
          <w:iCs/>
          <w:sz w:val="22"/>
        </w:rPr>
        <w:t>Lettera all’Ordine</w:t>
      </w:r>
      <w:r w:rsidRPr="002A3A09">
        <w:rPr>
          <w:sz w:val="22"/>
        </w:rPr>
        <w:t>: FF 221).</w:t>
      </w:r>
    </w:p>
    <w:p w14:paraId="58DC6397" w14:textId="77777777" w:rsidR="005F56F4" w:rsidRDefault="005F56F4" w:rsidP="005F56F4">
      <w:pPr>
        <w:pStyle w:val="Paragrafoelenco"/>
        <w:ind w:left="1647" w:right="282"/>
        <w:jc w:val="both"/>
        <w:rPr>
          <w:sz w:val="22"/>
        </w:rPr>
      </w:pPr>
    </w:p>
    <w:p w14:paraId="6A171438" w14:textId="77777777" w:rsidR="00307E70" w:rsidRPr="00307E70" w:rsidRDefault="005F56F4" w:rsidP="00307E70">
      <w:pPr>
        <w:pStyle w:val="Paragrafoelenco"/>
        <w:numPr>
          <w:ilvl w:val="1"/>
          <w:numId w:val="5"/>
        </w:numPr>
        <w:ind w:right="282"/>
        <w:jc w:val="both"/>
        <w:rPr>
          <w:sz w:val="22"/>
        </w:rPr>
      </w:pPr>
      <w:r w:rsidRPr="00382FE5">
        <w:rPr>
          <w:b/>
          <w:bCs/>
          <w:smallCaps/>
          <w:sz w:val="22"/>
        </w:rPr>
        <w:t xml:space="preserve">La Verna (1224): Il nuovo Golgota: </w:t>
      </w:r>
      <w:r w:rsidRPr="00382FE5">
        <w:rPr>
          <w:sz w:val="22"/>
        </w:rPr>
        <w:t>dalle ferite alla vita nuova</w:t>
      </w:r>
      <w:r>
        <w:rPr>
          <w:sz w:val="22"/>
        </w:rPr>
        <w:t>. Un’esperienza intima, personale</w:t>
      </w:r>
      <w:r w:rsidRPr="005F56F4">
        <w:rPr>
          <w:b/>
          <w:bCs/>
          <w:smallCaps/>
          <w:sz w:val="22"/>
        </w:rPr>
        <w:t>:</w:t>
      </w:r>
      <w:r>
        <w:rPr>
          <w:b/>
          <w:bCs/>
          <w:smallCaps/>
          <w:sz w:val="22"/>
        </w:rPr>
        <w:t xml:space="preserve"> </w:t>
      </w:r>
    </w:p>
    <w:p w14:paraId="13B8E2F2" w14:textId="7C3C8363" w:rsidR="00B85881" w:rsidRPr="002C6FAC" w:rsidRDefault="005F56F4" w:rsidP="002C6FAC">
      <w:pPr>
        <w:pStyle w:val="Paragrafoelenco"/>
        <w:spacing w:line="240" w:lineRule="auto"/>
        <w:ind w:left="1701" w:right="282"/>
        <w:jc w:val="both"/>
        <w:rPr>
          <w:sz w:val="22"/>
        </w:rPr>
      </w:pPr>
      <w:r w:rsidRPr="00307E70">
        <w:rPr>
          <w:b/>
          <w:bCs/>
          <w:smallCaps/>
          <w:sz w:val="22"/>
        </w:rPr>
        <w:t>“</w:t>
      </w:r>
      <w:r w:rsidRPr="00307E70">
        <w:rPr>
          <w:sz w:val="22"/>
        </w:rPr>
        <w:t>Beato il servo che accumula nel tesoro del cielo i beni che il Signore gli mostra e non brama manifestarli agli uomini in vista di una ricompensa, poiché lo stesso Altissimo manifesterà le su opere a chiunque gli piacerà Beato il servo che custodisce nel suo cuore i segreti del Signore” (</w:t>
      </w:r>
      <w:proofErr w:type="spellStart"/>
      <w:r w:rsidRPr="00307E70">
        <w:rPr>
          <w:sz w:val="22"/>
        </w:rPr>
        <w:t>Am</w:t>
      </w:r>
      <w:proofErr w:type="spellEnd"/>
      <w:r w:rsidRPr="00307E70">
        <w:rPr>
          <w:sz w:val="22"/>
        </w:rPr>
        <w:t xml:space="preserve"> XXVIII: FF 178).</w:t>
      </w:r>
    </w:p>
    <w:p w14:paraId="48C6E77B" w14:textId="216B09ED" w:rsidR="005F56F4" w:rsidRPr="00B85881" w:rsidRDefault="005F56F4" w:rsidP="00B85881">
      <w:pPr>
        <w:pStyle w:val="Paragrafoelenco"/>
        <w:numPr>
          <w:ilvl w:val="1"/>
          <w:numId w:val="5"/>
        </w:numPr>
        <w:spacing w:line="240" w:lineRule="auto"/>
        <w:ind w:right="282"/>
        <w:jc w:val="both"/>
        <w:rPr>
          <w:sz w:val="22"/>
        </w:rPr>
      </w:pPr>
      <w:r w:rsidRPr="002A3A09">
        <w:rPr>
          <w:b/>
          <w:bCs/>
          <w:smallCaps/>
          <w:sz w:val="22"/>
        </w:rPr>
        <w:lastRenderedPageBreak/>
        <w:t>Il cantico delle creature</w:t>
      </w:r>
      <w:r w:rsidR="004807BF">
        <w:rPr>
          <w:b/>
          <w:bCs/>
          <w:smallCaps/>
          <w:sz w:val="22"/>
        </w:rPr>
        <w:t xml:space="preserve"> (1225)</w:t>
      </w:r>
      <w:r w:rsidR="00B85881">
        <w:rPr>
          <w:b/>
          <w:bCs/>
          <w:smallCaps/>
          <w:sz w:val="22"/>
        </w:rPr>
        <w:t xml:space="preserve">: </w:t>
      </w:r>
      <w:r w:rsidRPr="00B85881">
        <w:rPr>
          <w:sz w:val="22"/>
          <w:u w:val="single"/>
        </w:rPr>
        <w:t xml:space="preserve">Una notte, riflettendo il beato Francesco alle tante tribolazioni che aveva, fu mosso a pietà verso </w:t>
      </w:r>
      <w:proofErr w:type="gramStart"/>
      <w:r w:rsidRPr="00B85881">
        <w:rPr>
          <w:sz w:val="22"/>
          <w:u w:val="single"/>
        </w:rPr>
        <w:t>se</w:t>
      </w:r>
      <w:proofErr w:type="gramEnd"/>
      <w:r w:rsidRPr="00B85881">
        <w:rPr>
          <w:sz w:val="22"/>
          <w:u w:val="single"/>
        </w:rPr>
        <w:t xml:space="preserve"> stesso</w:t>
      </w:r>
    </w:p>
    <w:p w14:paraId="167AD9EB" w14:textId="77777777" w:rsidR="004807BF" w:rsidRDefault="004807BF" w:rsidP="004807BF">
      <w:pPr>
        <w:pStyle w:val="Paragrafoelenco"/>
        <w:spacing w:line="240" w:lineRule="auto"/>
        <w:ind w:left="360" w:right="282"/>
        <w:jc w:val="both"/>
        <w:rPr>
          <w:sz w:val="22"/>
        </w:rPr>
      </w:pPr>
    </w:p>
    <w:p w14:paraId="139A8E8C" w14:textId="34875DF2" w:rsidR="004807BF" w:rsidRPr="004807BF" w:rsidRDefault="005F56F4" w:rsidP="004807BF">
      <w:pPr>
        <w:pStyle w:val="Paragrafoelenco"/>
        <w:numPr>
          <w:ilvl w:val="1"/>
          <w:numId w:val="2"/>
        </w:numPr>
        <w:spacing w:line="240" w:lineRule="auto"/>
        <w:ind w:right="282"/>
        <w:jc w:val="both"/>
        <w:rPr>
          <w:sz w:val="22"/>
        </w:rPr>
      </w:pPr>
      <w:r w:rsidRPr="002A3A09">
        <w:rPr>
          <w:sz w:val="22"/>
        </w:rPr>
        <w:t>“Il mondo è un mistero gaudioso che contempliamo nella letizia e nella lode (</w:t>
      </w:r>
      <w:r w:rsidRPr="002A3A09">
        <w:rPr>
          <w:i/>
          <w:iCs/>
          <w:sz w:val="22"/>
        </w:rPr>
        <w:t xml:space="preserve">Laudato </w:t>
      </w:r>
      <w:proofErr w:type="spellStart"/>
      <w:r w:rsidRPr="002A3A09">
        <w:rPr>
          <w:i/>
          <w:iCs/>
          <w:sz w:val="22"/>
        </w:rPr>
        <w:t>si’</w:t>
      </w:r>
      <w:proofErr w:type="spellEnd"/>
      <w:r w:rsidRPr="002A3A09">
        <w:rPr>
          <w:sz w:val="22"/>
        </w:rPr>
        <w:t>, 12).</w:t>
      </w:r>
      <w:r>
        <w:rPr>
          <w:sz w:val="22"/>
        </w:rPr>
        <w:t xml:space="preserve"> </w:t>
      </w:r>
    </w:p>
    <w:p w14:paraId="7AA59824" w14:textId="77777777" w:rsidR="00B85881" w:rsidRPr="00B85881" w:rsidRDefault="005F56F4" w:rsidP="00B85881">
      <w:pPr>
        <w:pStyle w:val="Paragrafoelenco"/>
        <w:numPr>
          <w:ilvl w:val="1"/>
          <w:numId w:val="2"/>
        </w:numPr>
        <w:spacing w:line="240" w:lineRule="auto"/>
        <w:ind w:right="282"/>
        <w:jc w:val="both"/>
        <w:rPr>
          <w:sz w:val="22"/>
        </w:rPr>
      </w:pPr>
      <w:r>
        <w:rPr>
          <w:b/>
          <w:bCs/>
          <w:smallCaps/>
          <w:sz w:val="22"/>
        </w:rPr>
        <w:t>C</w:t>
      </w:r>
      <w:r w:rsidRPr="00522A79">
        <w:rPr>
          <w:b/>
          <w:bCs/>
          <w:sz w:val="22"/>
        </w:rPr>
        <w:t xml:space="preserve">onoscere – riconoscere </w:t>
      </w:r>
      <w:r w:rsidR="004807BF">
        <w:rPr>
          <w:b/>
          <w:bCs/>
          <w:sz w:val="22"/>
        </w:rPr>
        <w:t>–</w:t>
      </w:r>
      <w:r w:rsidRPr="00522A79">
        <w:rPr>
          <w:b/>
          <w:bCs/>
          <w:sz w:val="22"/>
        </w:rPr>
        <w:t xml:space="preserve"> restituire</w:t>
      </w:r>
      <w:r w:rsidR="004807BF">
        <w:rPr>
          <w:b/>
          <w:bCs/>
          <w:sz w:val="22"/>
        </w:rPr>
        <w:t>.</w:t>
      </w:r>
    </w:p>
    <w:p w14:paraId="1F3D5949" w14:textId="77777777" w:rsidR="00B85881" w:rsidRPr="00B85881" w:rsidRDefault="00B85881" w:rsidP="00B85881">
      <w:pPr>
        <w:pStyle w:val="Paragrafoelenco"/>
        <w:spacing w:line="240" w:lineRule="auto"/>
        <w:ind w:left="1647" w:right="282"/>
        <w:jc w:val="both"/>
        <w:rPr>
          <w:sz w:val="22"/>
        </w:rPr>
      </w:pPr>
    </w:p>
    <w:p w14:paraId="3831352A" w14:textId="7FE191D6" w:rsidR="004807BF" w:rsidRPr="00B85881" w:rsidRDefault="00B85881" w:rsidP="00B85881">
      <w:pPr>
        <w:spacing w:line="240" w:lineRule="auto"/>
        <w:ind w:right="282" w:firstLine="708"/>
        <w:jc w:val="both"/>
        <w:rPr>
          <w:sz w:val="22"/>
        </w:rPr>
      </w:pPr>
      <w:r w:rsidRPr="00B85881">
        <w:rPr>
          <w:b/>
          <w:bCs/>
          <w:sz w:val="22"/>
        </w:rPr>
        <w:t xml:space="preserve">4.4. </w:t>
      </w:r>
      <w:r w:rsidR="005F56F4" w:rsidRPr="00B85881">
        <w:rPr>
          <w:sz w:val="22"/>
        </w:rPr>
        <w:t xml:space="preserve">Il </w:t>
      </w:r>
      <w:proofErr w:type="spellStart"/>
      <w:r w:rsidR="005F56F4" w:rsidRPr="00B85881">
        <w:rPr>
          <w:b/>
          <w:bCs/>
          <w:smallCaps/>
          <w:sz w:val="22"/>
        </w:rPr>
        <w:t>Transitus</w:t>
      </w:r>
      <w:proofErr w:type="spellEnd"/>
      <w:r w:rsidR="005F56F4" w:rsidRPr="00B85881">
        <w:rPr>
          <w:b/>
          <w:bCs/>
          <w:smallCaps/>
          <w:sz w:val="22"/>
        </w:rPr>
        <w:t xml:space="preserve"> Francisci</w:t>
      </w:r>
      <w:r w:rsidR="005F56F4" w:rsidRPr="00B85881">
        <w:rPr>
          <w:sz w:val="22"/>
        </w:rPr>
        <w:t>: “Ben venga mia sorella morte” (2Cel 217: FF 809)</w:t>
      </w:r>
      <w:r w:rsidR="005F56F4">
        <w:rPr>
          <w:rStyle w:val="Rimandonotaapidipagina"/>
          <w:sz w:val="22"/>
        </w:rPr>
        <w:footnoteReference w:id="1"/>
      </w:r>
    </w:p>
    <w:p w14:paraId="690B3DE5" w14:textId="0B57C4C7" w:rsidR="004807BF" w:rsidRPr="004807BF" w:rsidRDefault="004807BF" w:rsidP="004807BF">
      <w:pPr>
        <w:pStyle w:val="Paragrafoelenco"/>
        <w:numPr>
          <w:ilvl w:val="1"/>
          <w:numId w:val="2"/>
        </w:numPr>
        <w:spacing w:line="240" w:lineRule="auto"/>
        <w:ind w:right="282"/>
        <w:jc w:val="both"/>
        <w:rPr>
          <w:sz w:val="22"/>
        </w:rPr>
      </w:pPr>
      <w:r w:rsidRPr="004807BF">
        <w:rPr>
          <w:sz w:val="22"/>
        </w:rPr>
        <w:t>Una morte umana bisognosa di affetto e presenza:</w:t>
      </w:r>
    </w:p>
    <w:p w14:paraId="04165D70" w14:textId="2272AABD" w:rsidR="004807BF" w:rsidRPr="004807BF" w:rsidRDefault="004807BF" w:rsidP="004807BF">
      <w:pPr>
        <w:pStyle w:val="Paragrafoelenco"/>
        <w:numPr>
          <w:ilvl w:val="1"/>
          <w:numId w:val="2"/>
        </w:numPr>
        <w:spacing w:line="240" w:lineRule="auto"/>
        <w:ind w:right="282"/>
        <w:jc w:val="both"/>
        <w:rPr>
          <w:sz w:val="22"/>
        </w:rPr>
      </w:pPr>
      <w:r w:rsidRPr="004807BF">
        <w:rPr>
          <w:sz w:val="22"/>
        </w:rPr>
        <w:t>La morte del patriarca, di un santo cristiforme</w:t>
      </w:r>
    </w:p>
    <w:p w14:paraId="139FBB1E" w14:textId="77777777" w:rsidR="004807BF" w:rsidRDefault="005F56F4" w:rsidP="004807BF">
      <w:pPr>
        <w:pStyle w:val="Paragrafoelenco"/>
        <w:numPr>
          <w:ilvl w:val="1"/>
          <w:numId w:val="2"/>
        </w:numPr>
        <w:spacing w:line="240" w:lineRule="auto"/>
        <w:ind w:right="282"/>
        <w:jc w:val="both"/>
        <w:rPr>
          <w:sz w:val="22"/>
        </w:rPr>
      </w:pPr>
      <w:r w:rsidRPr="004807BF">
        <w:rPr>
          <w:sz w:val="22"/>
        </w:rPr>
        <w:t>Accettare il proprio limite creaturale</w:t>
      </w:r>
    </w:p>
    <w:p w14:paraId="1219CA26" w14:textId="77777777" w:rsidR="004807BF" w:rsidRPr="004807BF" w:rsidRDefault="004807BF" w:rsidP="004807BF">
      <w:pPr>
        <w:pStyle w:val="Paragrafoelenco"/>
        <w:numPr>
          <w:ilvl w:val="1"/>
          <w:numId w:val="2"/>
        </w:numPr>
        <w:spacing w:line="240" w:lineRule="auto"/>
        <w:ind w:right="282"/>
        <w:jc w:val="both"/>
        <w:rPr>
          <w:sz w:val="22"/>
        </w:rPr>
      </w:pPr>
      <w:r w:rsidRPr="004807BF">
        <w:rPr>
          <w:sz w:val="22"/>
        </w:rPr>
        <w:t xml:space="preserve">sapersi congedare: </w:t>
      </w:r>
      <w:r w:rsidRPr="004807BF">
        <w:rPr>
          <w:sz w:val="22"/>
          <w:u w:val="single"/>
        </w:rPr>
        <w:t>potendo dire grazie!</w:t>
      </w:r>
    </w:p>
    <w:p w14:paraId="7E5B5D5E" w14:textId="77777777" w:rsidR="004807BF" w:rsidRDefault="004807BF" w:rsidP="004807BF">
      <w:pPr>
        <w:pStyle w:val="Paragrafoelenco"/>
        <w:spacing w:line="240" w:lineRule="auto"/>
        <w:ind w:left="1647" w:right="282"/>
        <w:jc w:val="both"/>
        <w:rPr>
          <w:sz w:val="22"/>
        </w:rPr>
      </w:pPr>
    </w:p>
    <w:p w14:paraId="4F6478F0" w14:textId="77777777" w:rsidR="005F56F4" w:rsidRPr="004807BF" w:rsidRDefault="005F56F4" w:rsidP="004807BF">
      <w:pPr>
        <w:ind w:right="282"/>
        <w:jc w:val="both"/>
        <w:rPr>
          <w:sz w:val="22"/>
        </w:rPr>
      </w:pPr>
    </w:p>
    <w:p w14:paraId="237A65FA" w14:textId="77777777" w:rsidR="007B3F90" w:rsidRDefault="007B3F90"/>
    <w:sectPr w:rsidR="007B3F9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9955" w14:textId="77777777" w:rsidR="00A81FFA" w:rsidRDefault="00A81FFA" w:rsidP="00A4405B">
      <w:pPr>
        <w:spacing w:after="0" w:line="240" w:lineRule="auto"/>
      </w:pPr>
      <w:r>
        <w:separator/>
      </w:r>
    </w:p>
  </w:endnote>
  <w:endnote w:type="continuationSeparator" w:id="0">
    <w:p w14:paraId="1C5362DF" w14:textId="77777777" w:rsidR="00A81FFA" w:rsidRDefault="00A81FFA" w:rsidP="00A4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61153"/>
      <w:docPartObj>
        <w:docPartGallery w:val="Page Numbers (Bottom of Page)"/>
        <w:docPartUnique/>
      </w:docPartObj>
    </w:sdtPr>
    <w:sdtContent>
      <w:sdt>
        <w:sdtPr>
          <w:id w:val="-1769616900"/>
          <w:docPartObj>
            <w:docPartGallery w:val="Page Numbers (Top of Page)"/>
            <w:docPartUnique/>
          </w:docPartObj>
        </w:sdtPr>
        <w:sdtContent>
          <w:p w14:paraId="1E65A053" w14:textId="2A406B2F" w:rsidR="004807BF" w:rsidRDefault="004807BF">
            <w:pPr>
              <w:pStyle w:val="Pidipagina"/>
              <w:jc w:val="right"/>
            </w:pPr>
            <w:r>
              <w:t xml:space="preserve">Pag.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A7C2629" w14:textId="77777777" w:rsidR="004807BF" w:rsidRDefault="004807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E444" w14:textId="77777777" w:rsidR="00A81FFA" w:rsidRDefault="00A81FFA" w:rsidP="00A4405B">
      <w:pPr>
        <w:spacing w:after="0" w:line="240" w:lineRule="auto"/>
      </w:pPr>
      <w:r>
        <w:separator/>
      </w:r>
    </w:p>
  </w:footnote>
  <w:footnote w:type="continuationSeparator" w:id="0">
    <w:p w14:paraId="29882933" w14:textId="77777777" w:rsidR="00A81FFA" w:rsidRDefault="00A81FFA" w:rsidP="00A4405B">
      <w:pPr>
        <w:spacing w:after="0" w:line="240" w:lineRule="auto"/>
      </w:pPr>
      <w:r>
        <w:continuationSeparator/>
      </w:r>
    </w:p>
  </w:footnote>
  <w:footnote w:id="1">
    <w:p w14:paraId="7D16FD13" w14:textId="77777777" w:rsidR="005F56F4" w:rsidRPr="006E790D" w:rsidRDefault="005F56F4" w:rsidP="005F56F4">
      <w:pPr>
        <w:pStyle w:val="Testonotaapidipagina"/>
        <w:ind w:left="567" w:right="282"/>
        <w:jc w:val="both"/>
      </w:pPr>
      <w:r>
        <w:rPr>
          <w:rStyle w:val="Rimandonotaapidipagina"/>
        </w:rPr>
        <w:footnoteRef/>
      </w:r>
      <w:r>
        <w:t xml:space="preserve"> La morte non è nemica, ma al culmine della esistenza giunge come sorella che prende per mano e accompagna alla pienezza di vita. Era una consapevolezza anche di santa Chiara che l’attende, dicendo: “Va’ sicura, perché hai una buona guida nel viaggio. Va’ perché Colui che ti ha creata, ti ha santificata; e custodendoti sempre come la madre il figlio, ti ha amato di tenero amore, Tu, o Signore sii benedetto, che mi hai creato” (FF 3252). Cf. </w:t>
      </w:r>
      <w:r>
        <w:rPr>
          <w:smallCaps/>
        </w:rPr>
        <w:t>A. Scola</w:t>
      </w:r>
      <w:r>
        <w:t xml:space="preserve">, </w:t>
      </w:r>
      <w:r w:rsidRPr="006E790D">
        <w:rPr>
          <w:i/>
          <w:iCs/>
        </w:rPr>
        <w:t>Nell’attesa di un nuovo inizio. Riflessioni sulla vecchiaia</w:t>
      </w:r>
      <w:r>
        <w:t xml:space="preserve">, LEV, Città del Vaticano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0ED"/>
    <w:multiLevelType w:val="multilevel"/>
    <w:tmpl w:val="08F26DC8"/>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1D519B"/>
    <w:multiLevelType w:val="hybridMultilevel"/>
    <w:tmpl w:val="54AE111E"/>
    <w:lvl w:ilvl="0" w:tplc="84EA75EC">
      <w:start w:val="3"/>
      <w:numFmt w:val="bullet"/>
      <w:lvlText w:val="-"/>
      <w:lvlJc w:val="left"/>
      <w:pPr>
        <w:ind w:left="927" w:hanging="360"/>
      </w:pPr>
      <w:rPr>
        <w:rFonts w:ascii="Times New Roman" w:eastAsiaTheme="minorHAnsi" w:hAnsi="Times New Roman" w:cs="Times New Roman"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237628F4"/>
    <w:multiLevelType w:val="multilevel"/>
    <w:tmpl w:val="AD9CE736"/>
    <w:lvl w:ilvl="0">
      <w:start w:val="4"/>
      <w:numFmt w:val="decimal"/>
      <w:lvlText w:val="%1."/>
      <w:lvlJc w:val="left"/>
      <w:pPr>
        <w:ind w:left="360" w:hanging="360"/>
      </w:pPr>
      <w:rPr>
        <w:rFonts w:hint="default"/>
        <w:b/>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3" w15:restartNumberingAfterBreak="0">
    <w:nsid w:val="3C350C95"/>
    <w:multiLevelType w:val="hybridMultilevel"/>
    <w:tmpl w:val="57444BDA"/>
    <w:lvl w:ilvl="0" w:tplc="E1029D06">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4B233C67"/>
    <w:multiLevelType w:val="hybridMultilevel"/>
    <w:tmpl w:val="106C605E"/>
    <w:lvl w:ilvl="0" w:tplc="F3C8C32C">
      <w:start w:val="1"/>
      <w:numFmt w:val="decimal"/>
      <w:lvlText w:val="%1."/>
      <w:lvlJc w:val="left"/>
      <w:pPr>
        <w:ind w:left="927" w:hanging="36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6CF54193"/>
    <w:multiLevelType w:val="hybridMultilevel"/>
    <w:tmpl w:val="33D876AE"/>
    <w:lvl w:ilvl="0" w:tplc="F9F4C1F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7336890">
    <w:abstractNumId w:val="3"/>
  </w:num>
  <w:num w:numId="2" w16cid:durableId="1130395247">
    <w:abstractNumId w:val="1"/>
  </w:num>
  <w:num w:numId="3" w16cid:durableId="53165246">
    <w:abstractNumId w:val="5"/>
  </w:num>
  <w:num w:numId="4" w16cid:durableId="477041224">
    <w:abstractNumId w:val="4"/>
  </w:num>
  <w:num w:numId="5" w16cid:durableId="1652831293">
    <w:abstractNumId w:val="2"/>
  </w:num>
  <w:num w:numId="6" w16cid:durableId="39991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5B"/>
    <w:rsid w:val="000E7159"/>
    <w:rsid w:val="001140AC"/>
    <w:rsid w:val="00127966"/>
    <w:rsid w:val="002C6FAC"/>
    <w:rsid w:val="00307E70"/>
    <w:rsid w:val="0033462A"/>
    <w:rsid w:val="003B0D7B"/>
    <w:rsid w:val="003F25CC"/>
    <w:rsid w:val="0047013D"/>
    <w:rsid w:val="004807BF"/>
    <w:rsid w:val="005D3409"/>
    <w:rsid w:val="005F56F4"/>
    <w:rsid w:val="007B3F90"/>
    <w:rsid w:val="007C7987"/>
    <w:rsid w:val="008369FC"/>
    <w:rsid w:val="009E66D0"/>
    <w:rsid w:val="00A4405B"/>
    <w:rsid w:val="00A81FFA"/>
    <w:rsid w:val="00B85881"/>
    <w:rsid w:val="00BB31BF"/>
    <w:rsid w:val="00C74C64"/>
    <w:rsid w:val="00C92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B928"/>
  <w15:chartTrackingRefBased/>
  <w15:docId w15:val="{160D14EE-A356-475D-9CD5-7832DEDD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405B"/>
  </w:style>
  <w:style w:type="paragraph" w:styleId="Titolo1">
    <w:name w:val="heading 1"/>
    <w:basedOn w:val="Normale"/>
    <w:next w:val="Normale"/>
    <w:link w:val="Titolo1Carattere"/>
    <w:uiPriority w:val="9"/>
    <w:qFormat/>
    <w:rsid w:val="00A440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440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4405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4405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4405B"/>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A44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405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4405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405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05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4405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4405B"/>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4405B"/>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A4405B"/>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A4405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4405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4405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4405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4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40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40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405B"/>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405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405B"/>
    <w:rPr>
      <w:i/>
      <w:iCs/>
      <w:color w:val="404040" w:themeColor="text1" w:themeTint="BF"/>
    </w:rPr>
  </w:style>
  <w:style w:type="paragraph" w:styleId="Paragrafoelenco">
    <w:name w:val="List Paragraph"/>
    <w:basedOn w:val="Normale"/>
    <w:uiPriority w:val="34"/>
    <w:qFormat/>
    <w:rsid w:val="00A4405B"/>
    <w:pPr>
      <w:ind w:left="720"/>
      <w:contextualSpacing/>
    </w:pPr>
  </w:style>
  <w:style w:type="character" w:styleId="Enfasiintensa">
    <w:name w:val="Intense Emphasis"/>
    <w:basedOn w:val="Carpredefinitoparagrafo"/>
    <w:uiPriority w:val="21"/>
    <w:qFormat/>
    <w:rsid w:val="00A4405B"/>
    <w:rPr>
      <w:i/>
      <w:iCs/>
      <w:color w:val="365F91" w:themeColor="accent1" w:themeShade="BF"/>
    </w:rPr>
  </w:style>
  <w:style w:type="paragraph" w:styleId="Citazioneintensa">
    <w:name w:val="Intense Quote"/>
    <w:basedOn w:val="Normale"/>
    <w:next w:val="Normale"/>
    <w:link w:val="CitazioneintensaCarattere"/>
    <w:uiPriority w:val="30"/>
    <w:qFormat/>
    <w:rsid w:val="00A440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4405B"/>
    <w:rPr>
      <w:i/>
      <w:iCs/>
      <w:color w:val="365F91" w:themeColor="accent1" w:themeShade="BF"/>
    </w:rPr>
  </w:style>
  <w:style w:type="character" w:styleId="Riferimentointenso">
    <w:name w:val="Intense Reference"/>
    <w:basedOn w:val="Carpredefinitoparagrafo"/>
    <w:uiPriority w:val="32"/>
    <w:qFormat/>
    <w:rsid w:val="00A4405B"/>
    <w:rPr>
      <w:b/>
      <w:bCs/>
      <w:smallCaps/>
      <w:color w:val="365F91" w:themeColor="accent1" w:themeShade="BF"/>
      <w:spacing w:val="5"/>
    </w:rPr>
  </w:style>
  <w:style w:type="paragraph" w:styleId="Testonotaapidipagina">
    <w:name w:val="footnote text"/>
    <w:basedOn w:val="Normale"/>
    <w:link w:val="TestonotaapidipaginaCarattere"/>
    <w:uiPriority w:val="99"/>
    <w:semiHidden/>
    <w:unhideWhenUsed/>
    <w:rsid w:val="00A4405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405B"/>
    <w:rPr>
      <w:sz w:val="20"/>
      <w:szCs w:val="20"/>
    </w:rPr>
  </w:style>
  <w:style w:type="character" w:styleId="Rimandonotaapidipagina">
    <w:name w:val="footnote reference"/>
    <w:basedOn w:val="Carpredefinitoparagrafo"/>
    <w:uiPriority w:val="99"/>
    <w:semiHidden/>
    <w:unhideWhenUsed/>
    <w:rsid w:val="00A4405B"/>
    <w:rPr>
      <w:vertAlign w:val="superscript"/>
    </w:rPr>
  </w:style>
  <w:style w:type="paragraph" w:styleId="Intestazione">
    <w:name w:val="header"/>
    <w:basedOn w:val="Normale"/>
    <w:link w:val="IntestazioneCarattere"/>
    <w:uiPriority w:val="99"/>
    <w:unhideWhenUsed/>
    <w:rsid w:val="004807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07BF"/>
  </w:style>
  <w:style w:type="paragraph" w:styleId="Pidipagina">
    <w:name w:val="footer"/>
    <w:basedOn w:val="Normale"/>
    <w:link w:val="PidipaginaCarattere"/>
    <w:uiPriority w:val="99"/>
    <w:unhideWhenUsed/>
    <w:rsid w:val="004807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0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AGOSTINI</dc:creator>
  <cp:keywords/>
  <dc:description/>
  <cp:lastModifiedBy>Stefano Romanello</cp:lastModifiedBy>
  <cp:revision>2</cp:revision>
  <dcterms:created xsi:type="dcterms:W3CDTF">2026-05-27T14:22:00Z</dcterms:created>
  <dcterms:modified xsi:type="dcterms:W3CDTF">2026-05-27T14:22:00Z</dcterms:modified>
</cp:coreProperties>
</file>