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CE7" w:rsidRPr="001474F5" w:rsidRDefault="00F56CE7" w:rsidP="00F56CE7">
      <w:pPr>
        <w:spacing w:after="0" w:line="240" w:lineRule="auto"/>
        <w:ind w:left="709"/>
        <w:jc w:val="right"/>
        <w:rPr>
          <w:rFonts w:ascii="Garamond" w:hAnsi="Garamond"/>
          <w:i/>
          <w:sz w:val="24"/>
        </w:rPr>
      </w:pPr>
      <w:bookmarkStart w:id="0" w:name="_GoBack"/>
      <w:bookmarkEnd w:id="0"/>
      <w:r>
        <w:rPr>
          <w:rFonts w:ascii="Garamond" w:hAnsi="Garamond"/>
          <w:i/>
          <w:sz w:val="24"/>
        </w:rPr>
        <w:t>Udine</w:t>
      </w:r>
      <w:r w:rsidRPr="001474F5">
        <w:rPr>
          <w:rFonts w:ascii="Garamond" w:hAnsi="Garamond"/>
          <w:i/>
          <w:sz w:val="24"/>
        </w:rPr>
        <w:t xml:space="preserve">, </w:t>
      </w:r>
      <w:r>
        <w:rPr>
          <w:rFonts w:ascii="Garamond" w:hAnsi="Garamond"/>
          <w:i/>
          <w:sz w:val="24"/>
        </w:rPr>
        <w:t>2</w:t>
      </w:r>
      <w:r w:rsidR="005756D1">
        <w:rPr>
          <w:rFonts w:ascii="Garamond" w:hAnsi="Garamond"/>
          <w:i/>
          <w:sz w:val="24"/>
        </w:rPr>
        <w:t>2</w:t>
      </w:r>
      <w:r w:rsidRPr="001474F5">
        <w:rPr>
          <w:rFonts w:ascii="Garamond" w:hAnsi="Garamond"/>
          <w:i/>
          <w:sz w:val="24"/>
        </w:rPr>
        <w:t>.</w:t>
      </w:r>
      <w:r>
        <w:rPr>
          <w:rFonts w:ascii="Garamond" w:hAnsi="Garamond"/>
          <w:i/>
          <w:sz w:val="24"/>
        </w:rPr>
        <w:t>11</w:t>
      </w:r>
      <w:r w:rsidRPr="001474F5">
        <w:rPr>
          <w:rFonts w:ascii="Garamond" w:hAnsi="Garamond"/>
          <w:i/>
          <w:sz w:val="24"/>
        </w:rPr>
        <w:t>.2018</w:t>
      </w:r>
    </w:p>
    <w:p w:rsidR="00F56CE7" w:rsidRDefault="00F56CE7" w:rsidP="00F56CE7">
      <w:pPr>
        <w:spacing w:after="0" w:line="240" w:lineRule="auto"/>
        <w:ind w:left="709"/>
        <w:jc w:val="both"/>
        <w:rPr>
          <w:rFonts w:ascii="Garamond" w:hAnsi="Garamond"/>
          <w:smallCaps/>
          <w:sz w:val="24"/>
        </w:rPr>
      </w:pPr>
    </w:p>
    <w:p w:rsidR="00F56CE7" w:rsidRDefault="00F56CE7" w:rsidP="00F56CE7">
      <w:pPr>
        <w:spacing w:after="0" w:line="240" w:lineRule="auto"/>
        <w:ind w:firstLine="720"/>
        <w:jc w:val="both"/>
        <w:rPr>
          <w:rFonts w:ascii="Garamond" w:hAnsi="Garamond"/>
          <w:smallCaps/>
          <w:sz w:val="24"/>
        </w:rPr>
      </w:pPr>
      <w:r>
        <w:rPr>
          <w:rFonts w:ascii="Garamond" w:hAnsi="Garamond"/>
          <w:smallCaps/>
          <w:sz w:val="24"/>
        </w:rPr>
        <w:t>«Uscire» con misericordia.</w:t>
      </w:r>
    </w:p>
    <w:p w:rsidR="00F56CE7" w:rsidRPr="00FD40B0" w:rsidRDefault="00F56CE7" w:rsidP="00F56CE7">
      <w:pPr>
        <w:spacing w:after="0" w:line="240" w:lineRule="auto"/>
        <w:ind w:firstLine="720"/>
        <w:jc w:val="both"/>
        <w:rPr>
          <w:rFonts w:ascii="Garamond" w:hAnsi="Garamond"/>
          <w:smallCaps/>
          <w:sz w:val="24"/>
        </w:rPr>
      </w:pPr>
      <w:r w:rsidRPr="00FD40B0">
        <w:rPr>
          <w:rFonts w:ascii="Garamond" w:hAnsi="Garamond"/>
          <w:smallCaps/>
          <w:sz w:val="24"/>
        </w:rPr>
        <w:t xml:space="preserve">La </w:t>
      </w:r>
      <w:proofErr w:type="spellStart"/>
      <w:r>
        <w:rPr>
          <w:rFonts w:ascii="Garamond" w:hAnsi="Garamond"/>
          <w:smallCaps/>
          <w:sz w:val="24"/>
        </w:rPr>
        <w:t>ri</w:t>
      </w:r>
      <w:proofErr w:type="spellEnd"/>
      <w:r>
        <w:rPr>
          <w:rFonts w:ascii="Garamond" w:hAnsi="Garamond"/>
          <w:smallCaps/>
          <w:sz w:val="24"/>
        </w:rPr>
        <w:t xml:space="preserve">-forma della </w:t>
      </w:r>
      <w:r w:rsidRPr="00FD40B0">
        <w:rPr>
          <w:rFonts w:ascii="Garamond" w:hAnsi="Garamond"/>
          <w:smallCaps/>
          <w:sz w:val="24"/>
        </w:rPr>
        <w:t xml:space="preserve">Chiesa </w:t>
      </w:r>
      <w:r>
        <w:rPr>
          <w:rFonts w:ascii="Garamond" w:hAnsi="Garamond"/>
          <w:smallCaps/>
          <w:sz w:val="24"/>
        </w:rPr>
        <w:t>alla prova del cambiamento d’epoca</w:t>
      </w:r>
    </w:p>
    <w:p w:rsidR="00F56CE7" w:rsidRPr="00FD40B0" w:rsidRDefault="00F56CE7" w:rsidP="00F56CE7">
      <w:pPr>
        <w:spacing w:after="0" w:line="240" w:lineRule="auto"/>
        <w:ind w:firstLine="720"/>
        <w:jc w:val="both"/>
        <w:rPr>
          <w:rFonts w:ascii="Garamond" w:hAnsi="Garamond"/>
          <w:smallCaps/>
          <w:sz w:val="24"/>
        </w:rPr>
      </w:pPr>
    </w:p>
    <w:p w:rsidR="00F56CE7" w:rsidRDefault="00F56CE7" w:rsidP="00F56CE7">
      <w:pPr>
        <w:spacing w:after="0" w:line="240" w:lineRule="auto"/>
        <w:ind w:left="709"/>
        <w:jc w:val="both"/>
        <w:rPr>
          <w:rFonts w:ascii="Garamond" w:hAnsi="Garamond"/>
          <w:sz w:val="24"/>
        </w:rPr>
      </w:pPr>
    </w:p>
    <w:p w:rsidR="00F56CE7" w:rsidRPr="005E6ACD" w:rsidRDefault="00F56CE7" w:rsidP="00F56CE7">
      <w:pPr>
        <w:spacing w:after="0" w:line="240" w:lineRule="auto"/>
        <w:ind w:left="709"/>
        <w:jc w:val="both"/>
        <w:rPr>
          <w:rFonts w:ascii="Garamond" w:hAnsi="Garamond"/>
          <w:sz w:val="24"/>
        </w:rPr>
      </w:pPr>
      <w:r w:rsidRPr="005E6ACD">
        <w:rPr>
          <w:rFonts w:ascii="Garamond" w:hAnsi="Garamond"/>
          <w:sz w:val="24"/>
        </w:rPr>
        <w:t>Duilio Albarello</w:t>
      </w:r>
    </w:p>
    <w:p w:rsidR="00F56CE7" w:rsidRDefault="00F56CE7" w:rsidP="00F56CE7">
      <w:pPr>
        <w:spacing w:after="0" w:line="240" w:lineRule="auto"/>
        <w:ind w:left="709"/>
        <w:rPr>
          <w:rFonts w:ascii="Garamond" w:hAnsi="Garamond"/>
          <w:smallCaps/>
          <w:sz w:val="24"/>
        </w:rPr>
      </w:pPr>
    </w:p>
    <w:p w:rsidR="00F56CE7" w:rsidRDefault="00F56CE7" w:rsidP="00F56CE7">
      <w:pPr>
        <w:spacing w:after="0" w:line="240" w:lineRule="auto"/>
        <w:ind w:left="709"/>
        <w:rPr>
          <w:rFonts w:ascii="Garamond" w:hAnsi="Garamond"/>
          <w:smallCaps/>
          <w:sz w:val="24"/>
        </w:rPr>
      </w:pPr>
    </w:p>
    <w:p w:rsidR="00F56CE7" w:rsidRDefault="00F56CE7" w:rsidP="00F56CE7">
      <w:pPr>
        <w:spacing w:after="0" w:line="240" w:lineRule="auto"/>
        <w:ind w:left="567" w:firstLine="720"/>
        <w:jc w:val="both"/>
        <w:rPr>
          <w:rFonts w:ascii="Garamond" w:hAnsi="Garamond"/>
        </w:rPr>
      </w:pPr>
    </w:p>
    <w:p w:rsidR="00F56CE7" w:rsidRPr="00F56CE7" w:rsidRDefault="00F56CE7" w:rsidP="00F56CE7">
      <w:pPr>
        <w:spacing w:after="0" w:line="240" w:lineRule="auto"/>
        <w:ind w:left="1134" w:firstLine="720"/>
        <w:jc w:val="both"/>
        <w:rPr>
          <w:rFonts w:ascii="Garamond" w:hAnsi="Garamond"/>
          <w:sz w:val="20"/>
        </w:rPr>
      </w:pPr>
      <w:r w:rsidRPr="00F56CE7">
        <w:rPr>
          <w:rFonts w:ascii="Garamond" w:hAnsi="Garamond"/>
          <w:sz w:val="20"/>
        </w:rPr>
        <w:t>La pastorale deve assumere sempre lo stile del pellegrinaggio, la disponibilità a mettersi perennemente in cammino alla ricerca di risorse nuove, necessarie alla vita del gregge. La pastorale è dunque un viaggio che espone e coinvolge chi lo compie al cambiamento e gli chiede di dotarsi di un «bagaglio leggero» nel quale custodire l’essenziale, sgravandolo da tutto ciò che impedirebbe il movimento. Questo ci chiede infine un atto di umiltà: riconoscere che ogni progetto, se vuole mantenersi fedele al mandato evangelico, deve rimanere flessibile per recepire il nuovo e l’ulteriore che disegnano l’orizzonte di un popolo in cammino. Come il pastore ha per casa una tenda per rimanere al fianco del suo gregge, così ogni progetto pastorale deve rimanere aperto alle novità del Regno di Dio (</w:t>
      </w:r>
      <w:r w:rsidRPr="00F56CE7">
        <w:rPr>
          <w:rFonts w:ascii="Garamond" w:hAnsi="Garamond"/>
          <w:i/>
          <w:sz w:val="20"/>
        </w:rPr>
        <w:t>Siano una cosa sola perché il mondo creda</w:t>
      </w:r>
      <w:r w:rsidRPr="00F56CE7">
        <w:rPr>
          <w:rFonts w:ascii="Garamond" w:hAnsi="Garamond"/>
          <w:sz w:val="20"/>
        </w:rPr>
        <w:t>, n. 50).</w:t>
      </w:r>
    </w:p>
    <w:p w:rsidR="00F56CE7" w:rsidRDefault="00F56CE7" w:rsidP="00F56CE7">
      <w:pPr>
        <w:spacing w:after="0" w:line="360" w:lineRule="auto"/>
        <w:ind w:firstLine="720"/>
        <w:jc w:val="both"/>
        <w:rPr>
          <w:rFonts w:ascii="Garamond" w:hAnsi="Garamond"/>
        </w:rPr>
      </w:pPr>
    </w:p>
    <w:p w:rsidR="00F56CE7" w:rsidRDefault="00F56CE7" w:rsidP="00F56CE7">
      <w:pPr>
        <w:spacing w:after="0" w:line="360" w:lineRule="auto"/>
        <w:ind w:firstLine="720"/>
        <w:jc w:val="both"/>
        <w:rPr>
          <w:rFonts w:ascii="Garamond" w:hAnsi="Garamond"/>
        </w:rPr>
      </w:pPr>
    </w:p>
    <w:p w:rsidR="00F56CE7" w:rsidRPr="00190B50" w:rsidRDefault="00F56CE7" w:rsidP="00F56CE7">
      <w:pPr>
        <w:spacing w:after="0" w:line="360" w:lineRule="auto"/>
        <w:ind w:firstLine="720"/>
        <w:jc w:val="both"/>
        <w:rPr>
          <w:rFonts w:ascii="Garamond" w:hAnsi="Garamond"/>
          <w:i/>
        </w:rPr>
      </w:pPr>
      <w:r w:rsidRPr="00190B50">
        <w:rPr>
          <w:rFonts w:ascii="Garamond" w:hAnsi="Garamond"/>
          <w:i/>
        </w:rPr>
        <w:t>1. La misericordia come verità di Dio e stile della comunità ecclesiale</w:t>
      </w:r>
    </w:p>
    <w:p w:rsidR="00F56CE7" w:rsidRDefault="00F56CE7" w:rsidP="00F56CE7">
      <w:pPr>
        <w:spacing w:after="0" w:line="360" w:lineRule="auto"/>
        <w:ind w:firstLine="720"/>
        <w:jc w:val="both"/>
        <w:rPr>
          <w:rFonts w:ascii="Garamond" w:hAnsi="Garamond"/>
          <w:sz w:val="20"/>
        </w:rPr>
      </w:pPr>
    </w:p>
    <w:p w:rsidR="00F56CE7" w:rsidRDefault="00F56CE7" w:rsidP="00F56CE7">
      <w:pPr>
        <w:spacing w:after="0" w:line="240" w:lineRule="auto"/>
        <w:ind w:left="709"/>
        <w:jc w:val="both"/>
        <w:rPr>
          <w:rFonts w:ascii="Garamond" w:hAnsi="Garamond"/>
        </w:rPr>
      </w:pPr>
    </w:p>
    <w:p w:rsidR="00F56CE7" w:rsidRPr="00190B50" w:rsidRDefault="00F56CE7" w:rsidP="00F56CE7">
      <w:pPr>
        <w:spacing w:after="0" w:line="240" w:lineRule="auto"/>
        <w:ind w:left="709"/>
        <w:jc w:val="both"/>
        <w:rPr>
          <w:rFonts w:ascii="Garamond" w:hAnsi="Garamond"/>
          <w:i/>
        </w:rPr>
      </w:pPr>
      <w:r w:rsidRPr="00190B50">
        <w:rPr>
          <w:rFonts w:ascii="Garamond" w:hAnsi="Garamond"/>
          <w:i/>
        </w:rPr>
        <w:t>2. Dopo Firenze, il «sogno» di una Chiesa capace di</w:t>
      </w:r>
      <w:r>
        <w:rPr>
          <w:rFonts w:ascii="Garamond" w:hAnsi="Garamond"/>
          <w:i/>
        </w:rPr>
        <w:t xml:space="preserve"> dialogo e </w:t>
      </w:r>
      <w:r w:rsidRPr="00190B50">
        <w:rPr>
          <w:rFonts w:ascii="Garamond" w:hAnsi="Garamond"/>
          <w:i/>
        </w:rPr>
        <w:t>discernimento</w:t>
      </w:r>
    </w:p>
    <w:p w:rsidR="00F56CE7" w:rsidRDefault="00F56CE7" w:rsidP="00F56CE7">
      <w:pPr>
        <w:spacing w:after="0" w:line="360" w:lineRule="auto"/>
        <w:ind w:firstLine="709"/>
        <w:jc w:val="both"/>
        <w:rPr>
          <w:rFonts w:ascii="Garamond" w:hAnsi="Garamond"/>
        </w:rPr>
      </w:pPr>
    </w:p>
    <w:p w:rsidR="00F56CE7" w:rsidRDefault="00F56CE7" w:rsidP="00F56CE7">
      <w:pPr>
        <w:spacing w:after="0" w:line="240" w:lineRule="auto"/>
        <w:ind w:firstLine="709"/>
        <w:jc w:val="both"/>
        <w:rPr>
          <w:rFonts w:ascii="Garamond" w:hAnsi="Garamond"/>
        </w:rPr>
      </w:pPr>
      <w:r>
        <w:rPr>
          <w:rFonts w:ascii="Garamond" w:hAnsi="Garamond"/>
        </w:rPr>
        <w:t>2.1. L’incontro e il dialogo per tenere vivo il fuoco del Vangelo</w:t>
      </w:r>
    </w:p>
    <w:p w:rsidR="00F56CE7" w:rsidRDefault="00F56CE7" w:rsidP="00F56CE7">
      <w:pPr>
        <w:spacing w:after="0" w:line="240" w:lineRule="auto"/>
        <w:ind w:firstLine="709"/>
        <w:jc w:val="both"/>
        <w:rPr>
          <w:rFonts w:ascii="Garamond" w:hAnsi="Garamond"/>
        </w:rPr>
      </w:pPr>
    </w:p>
    <w:p w:rsidR="00F56CE7" w:rsidRDefault="00F56CE7" w:rsidP="00F56CE7">
      <w:pPr>
        <w:spacing w:after="0" w:line="240" w:lineRule="auto"/>
        <w:ind w:firstLine="709"/>
        <w:jc w:val="both"/>
        <w:rPr>
          <w:rFonts w:ascii="Garamond" w:hAnsi="Garamond"/>
        </w:rPr>
      </w:pPr>
    </w:p>
    <w:p w:rsidR="00F56CE7" w:rsidRPr="00C41B93" w:rsidRDefault="00F56CE7" w:rsidP="00F56CE7">
      <w:pPr>
        <w:spacing w:after="0" w:line="240" w:lineRule="auto"/>
        <w:ind w:firstLine="709"/>
        <w:jc w:val="both"/>
        <w:rPr>
          <w:rFonts w:ascii="Garamond" w:hAnsi="Garamond"/>
        </w:rPr>
      </w:pPr>
      <w:r w:rsidRPr="00C41B93">
        <w:rPr>
          <w:rFonts w:ascii="Garamond" w:hAnsi="Garamond"/>
        </w:rPr>
        <w:t xml:space="preserve">2.2. </w:t>
      </w:r>
      <w:r>
        <w:rPr>
          <w:rFonts w:ascii="Garamond" w:hAnsi="Garamond"/>
        </w:rPr>
        <w:t>I quattro criteri di un</w:t>
      </w:r>
      <w:r w:rsidRPr="00C41B93">
        <w:rPr>
          <w:rFonts w:ascii="Garamond" w:hAnsi="Garamond"/>
        </w:rPr>
        <w:t xml:space="preserve"> discernimento pastorale</w:t>
      </w:r>
      <w:r>
        <w:rPr>
          <w:rFonts w:ascii="Garamond" w:hAnsi="Garamond"/>
        </w:rPr>
        <w:t xml:space="preserve"> «secondo misericordia»</w:t>
      </w:r>
      <w:r w:rsidR="005756D1">
        <w:rPr>
          <w:rFonts w:ascii="Garamond" w:hAnsi="Garamond"/>
        </w:rPr>
        <w:t xml:space="preserve"> (EG 217-237)</w:t>
      </w:r>
    </w:p>
    <w:p w:rsidR="00F56CE7" w:rsidRDefault="00F56CE7" w:rsidP="00F56CE7">
      <w:pPr>
        <w:spacing w:after="0" w:line="240" w:lineRule="auto"/>
        <w:ind w:firstLine="709"/>
        <w:jc w:val="both"/>
        <w:rPr>
          <w:rFonts w:ascii="Garamond" w:hAnsi="Garamond"/>
        </w:rPr>
      </w:pPr>
    </w:p>
    <w:p w:rsidR="00F56CE7" w:rsidRDefault="00F56CE7" w:rsidP="00F56CE7">
      <w:pPr>
        <w:spacing w:after="0" w:line="240" w:lineRule="auto"/>
        <w:ind w:left="709" w:firstLine="709"/>
        <w:jc w:val="both"/>
        <w:rPr>
          <w:rFonts w:ascii="Garamond" w:hAnsi="Garamond"/>
        </w:rPr>
      </w:pPr>
      <w:r>
        <w:rPr>
          <w:rFonts w:ascii="Garamond" w:hAnsi="Garamond" w:cs="Times New Roman"/>
        </w:rPr>
        <w:t xml:space="preserve">a) </w:t>
      </w:r>
      <w:r w:rsidRPr="00582BD0">
        <w:rPr>
          <w:rFonts w:ascii="Garamond" w:hAnsi="Garamond" w:cs="Times New Roman"/>
          <w:i/>
          <w:sz w:val="24"/>
        </w:rPr>
        <w:t>I</w:t>
      </w:r>
      <w:r w:rsidRPr="00582BD0">
        <w:rPr>
          <w:rFonts w:ascii="Garamond" w:hAnsi="Garamond" w:cs="Times New Roman"/>
          <w:i/>
        </w:rPr>
        <w:t>l tempo è superiore allo spazio</w:t>
      </w:r>
      <w:r>
        <w:rPr>
          <w:rFonts w:ascii="Garamond" w:hAnsi="Garamond" w:cs="Times New Roman"/>
        </w:rPr>
        <w:t xml:space="preserve">: </w:t>
      </w:r>
      <w:r w:rsidRPr="00F40DB3">
        <w:rPr>
          <w:rFonts w:ascii="Garamond" w:hAnsi="Garamond"/>
        </w:rPr>
        <w:t>attivare processi di ospitalità e di a</w:t>
      </w:r>
      <w:r w:rsidR="00333BE1">
        <w:rPr>
          <w:rFonts w:ascii="Garamond" w:hAnsi="Garamond"/>
        </w:rPr>
        <w:t>nnuncio</w:t>
      </w:r>
    </w:p>
    <w:p w:rsidR="00F56CE7" w:rsidRDefault="00F56CE7" w:rsidP="00F56CE7">
      <w:pPr>
        <w:spacing w:after="0" w:line="240" w:lineRule="auto"/>
        <w:ind w:left="709" w:firstLine="709"/>
        <w:jc w:val="both"/>
        <w:rPr>
          <w:rFonts w:ascii="Garamond" w:hAnsi="Garamond" w:cs="Times New Roman"/>
          <w:szCs w:val="24"/>
        </w:rPr>
      </w:pPr>
      <w:r>
        <w:rPr>
          <w:rFonts w:ascii="Garamond" w:hAnsi="Garamond"/>
        </w:rPr>
        <w:t>b)</w:t>
      </w:r>
      <w:r>
        <w:rPr>
          <w:rFonts w:ascii="Garamond" w:hAnsi="Garamond" w:cs="Times New Roman"/>
          <w:szCs w:val="24"/>
        </w:rPr>
        <w:t xml:space="preserve"> </w:t>
      </w:r>
      <w:r w:rsidRPr="00582BD0">
        <w:rPr>
          <w:rFonts w:ascii="Garamond" w:hAnsi="Garamond" w:cs="Times New Roman"/>
          <w:i/>
        </w:rPr>
        <w:t>L'unità prevale sul conflitto</w:t>
      </w:r>
      <w:r>
        <w:rPr>
          <w:rFonts w:ascii="Garamond" w:hAnsi="Garamond" w:cs="Times New Roman"/>
        </w:rPr>
        <w:t xml:space="preserve">: </w:t>
      </w:r>
      <w:r>
        <w:rPr>
          <w:rFonts w:ascii="Garamond" w:hAnsi="Garamond" w:cs="Times New Roman"/>
          <w:szCs w:val="24"/>
        </w:rPr>
        <w:t>favorire</w:t>
      </w:r>
      <w:r w:rsidRPr="00F40DB3">
        <w:rPr>
          <w:rFonts w:ascii="Garamond" w:hAnsi="Garamond" w:cs="Times New Roman"/>
          <w:szCs w:val="24"/>
        </w:rPr>
        <w:t xml:space="preserve"> l’affermarsi di una «cultura dell’incontro»</w:t>
      </w:r>
    </w:p>
    <w:p w:rsidR="00F56CE7" w:rsidRPr="00B71DC1" w:rsidRDefault="00F56CE7" w:rsidP="00F56CE7">
      <w:pPr>
        <w:spacing w:after="0" w:line="240" w:lineRule="auto"/>
        <w:ind w:left="709" w:firstLine="709"/>
        <w:jc w:val="both"/>
        <w:rPr>
          <w:rFonts w:ascii="Garamond" w:hAnsi="Garamond"/>
        </w:rPr>
      </w:pPr>
      <w:r>
        <w:rPr>
          <w:rFonts w:ascii="Garamond" w:hAnsi="Garamond" w:cs="Times New Roman"/>
          <w:szCs w:val="24"/>
        </w:rPr>
        <w:t xml:space="preserve">c) </w:t>
      </w:r>
      <w:r w:rsidRPr="00582BD0">
        <w:rPr>
          <w:rFonts w:ascii="Garamond" w:hAnsi="Garamond" w:cs="Times New Roman"/>
          <w:i/>
        </w:rPr>
        <w:t>La realtà è più importante dell'idea</w:t>
      </w:r>
      <w:r>
        <w:rPr>
          <w:rFonts w:ascii="Garamond" w:hAnsi="Garamond" w:cs="Times New Roman"/>
        </w:rPr>
        <w:t xml:space="preserve">: </w:t>
      </w:r>
      <w:r w:rsidR="00FB7C71">
        <w:rPr>
          <w:rFonts w:ascii="Garamond" w:hAnsi="Garamond" w:cs="Times New Roman"/>
        </w:rPr>
        <w:t>evangelizzare per umanizzare</w:t>
      </w:r>
    </w:p>
    <w:p w:rsidR="00F56CE7" w:rsidRDefault="00F56CE7" w:rsidP="00F56CE7">
      <w:pPr>
        <w:spacing w:after="0" w:line="240" w:lineRule="auto"/>
        <w:ind w:left="709" w:firstLine="720"/>
        <w:jc w:val="both"/>
        <w:rPr>
          <w:rFonts w:ascii="Garamond" w:hAnsi="Garamond"/>
        </w:rPr>
      </w:pPr>
      <w:r>
        <w:rPr>
          <w:rFonts w:ascii="Garamond" w:hAnsi="Garamond" w:cs="Times New Roman"/>
          <w:szCs w:val="24"/>
        </w:rPr>
        <w:t xml:space="preserve">d) </w:t>
      </w:r>
      <w:r w:rsidRPr="00F56CE7">
        <w:rPr>
          <w:rFonts w:ascii="Garamond" w:hAnsi="Garamond" w:cs="Times New Roman"/>
          <w:i/>
          <w:szCs w:val="24"/>
        </w:rPr>
        <w:t>I</w:t>
      </w:r>
      <w:r w:rsidRPr="00582BD0">
        <w:rPr>
          <w:rFonts w:ascii="Garamond" w:hAnsi="Garamond" w:cs="Times New Roman"/>
          <w:i/>
          <w:szCs w:val="24"/>
        </w:rPr>
        <w:t>l primato del tutto rispetto alla parte</w:t>
      </w:r>
      <w:r>
        <w:rPr>
          <w:rFonts w:ascii="Garamond" w:hAnsi="Garamond" w:cs="Times New Roman"/>
          <w:szCs w:val="24"/>
        </w:rPr>
        <w:t xml:space="preserve">: coltivare </w:t>
      </w:r>
      <w:r>
        <w:rPr>
          <w:rFonts w:ascii="Garamond" w:hAnsi="Garamond"/>
        </w:rPr>
        <w:t xml:space="preserve">il gusto di vivere insieme, nella società </w:t>
      </w:r>
      <w:r w:rsidR="005756D1">
        <w:rPr>
          <w:rFonts w:ascii="Garamond" w:hAnsi="Garamond"/>
        </w:rPr>
        <w:t>civile</w:t>
      </w:r>
    </w:p>
    <w:p w:rsidR="00F56CE7" w:rsidRDefault="00F56CE7" w:rsidP="00F56CE7">
      <w:pPr>
        <w:spacing w:after="0" w:line="240" w:lineRule="auto"/>
        <w:ind w:left="709" w:firstLine="720"/>
        <w:jc w:val="both"/>
        <w:rPr>
          <w:rFonts w:ascii="Garamond" w:hAnsi="Garamond"/>
        </w:rPr>
      </w:pPr>
      <w:r>
        <w:rPr>
          <w:rFonts w:ascii="Garamond" w:hAnsi="Garamond"/>
        </w:rPr>
        <w:t xml:space="preserve">    e nella comunità ecclesiale. </w:t>
      </w:r>
    </w:p>
    <w:p w:rsidR="00F56CE7" w:rsidRDefault="00F56CE7" w:rsidP="00F56CE7">
      <w:pPr>
        <w:spacing w:after="0" w:line="360" w:lineRule="auto"/>
        <w:ind w:firstLine="709"/>
        <w:jc w:val="both"/>
        <w:rPr>
          <w:rFonts w:ascii="Garamond" w:hAnsi="Garamond" w:cs="Times New Roman"/>
          <w:szCs w:val="24"/>
        </w:rPr>
      </w:pPr>
    </w:p>
    <w:p w:rsidR="00AA0D9F" w:rsidRDefault="00A046BC"/>
    <w:p w:rsidR="005756D1" w:rsidRDefault="005756D1"/>
    <w:p w:rsidR="00F56CE7" w:rsidRPr="005756D1" w:rsidRDefault="00F56CE7" w:rsidP="00F56CE7">
      <w:pPr>
        <w:spacing w:after="0" w:line="240" w:lineRule="auto"/>
        <w:ind w:firstLine="709"/>
        <w:jc w:val="both"/>
        <w:rPr>
          <w:rFonts w:ascii="Garamond" w:hAnsi="Garamond"/>
          <w:smallCaps/>
        </w:rPr>
      </w:pPr>
      <w:r w:rsidRPr="005756D1">
        <w:rPr>
          <w:rFonts w:ascii="Garamond" w:hAnsi="Garamond"/>
          <w:smallCaps/>
        </w:rPr>
        <w:t xml:space="preserve">Domande per il </w:t>
      </w:r>
      <w:r w:rsidR="00FB7C71" w:rsidRPr="005756D1">
        <w:rPr>
          <w:rFonts w:ascii="Garamond" w:hAnsi="Garamond"/>
          <w:smallCaps/>
        </w:rPr>
        <w:t>confronto</w:t>
      </w:r>
    </w:p>
    <w:p w:rsidR="00F56CE7" w:rsidRPr="00F56CE7" w:rsidRDefault="00F56CE7" w:rsidP="00F56CE7">
      <w:pPr>
        <w:spacing w:after="0" w:line="240" w:lineRule="auto"/>
        <w:ind w:firstLine="709"/>
        <w:jc w:val="both"/>
        <w:rPr>
          <w:rFonts w:ascii="Garamond" w:hAnsi="Garamond"/>
        </w:rPr>
      </w:pPr>
    </w:p>
    <w:p w:rsidR="005756D1" w:rsidRDefault="005756D1" w:rsidP="00F56CE7">
      <w:pPr>
        <w:spacing w:after="0" w:line="240" w:lineRule="auto"/>
        <w:ind w:firstLine="709"/>
        <w:jc w:val="both"/>
        <w:rPr>
          <w:rFonts w:ascii="Garamond" w:hAnsi="Garamond"/>
        </w:rPr>
      </w:pPr>
    </w:p>
    <w:p w:rsidR="00F56CE7" w:rsidRDefault="00F56CE7" w:rsidP="00F56CE7">
      <w:pPr>
        <w:spacing w:after="0" w:line="240" w:lineRule="auto"/>
        <w:ind w:firstLine="709"/>
        <w:jc w:val="both"/>
        <w:rPr>
          <w:rFonts w:ascii="Garamond" w:hAnsi="Garamond"/>
        </w:rPr>
      </w:pPr>
      <w:r w:rsidRPr="00F56CE7">
        <w:rPr>
          <w:rFonts w:ascii="Garamond" w:hAnsi="Garamond"/>
        </w:rPr>
        <w:t>1)</w:t>
      </w:r>
      <w:r>
        <w:rPr>
          <w:rFonts w:ascii="Garamond" w:hAnsi="Garamond"/>
        </w:rPr>
        <w:t xml:space="preserve"> </w:t>
      </w:r>
      <w:r w:rsidRPr="00F56CE7">
        <w:rPr>
          <w:rFonts w:ascii="Garamond" w:hAnsi="Garamond"/>
        </w:rPr>
        <w:t xml:space="preserve"> </w:t>
      </w:r>
      <w:r w:rsidR="00FB7C71">
        <w:rPr>
          <w:rFonts w:ascii="Garamond" w:hAnsi="Garamond"/>
        </w:rPr>
        <w:t xml:space="preserve">Secondo papa Francesco, </w:t>
      </w:r>
      <w:r w:rsidR="00FB7C71" w:rsidRPr="00F93FD8">
        <w:rPr>
          <w:rFonts w:ascii="Garamond" w:hAnsi="Garamond"/>
        </w:rPr>
        <w:t>restituire il primato al</w:t>
      </w:r>
      <w:r w:rsidR="00FB7C71">
        <w:rPr>
          <w:rFonts w:ascii="Garamond" w:hAnsi="Garamond"/>
        </w:rPr>
        <w:t>la pratica della misericordia</w:t>
      </w:r>
      <w:r w:rsidR="00FB7C71" w:rsidRPr="00F93FD8">
        <w:rPr>
          <w:rFonts w:ascii="Garamond" w:hAnsi="Garamond"/>
        </w:rPr>
        <w:t xml:space="preserve"> costituisc</w:t>
      </w:r>
      <w:r w:rsidR="004356B1">
        <w:rPr>
          <w:rFonts w:ascii="Garamond" w:hAnsi="Garamond"/>
        </w:rPr>
        <w:t>e</w:t>
      </w:r>
      <w:r w:rsidR="00FB7C71" w:rsidRPr="00F93FD8">
        <w:rPr>
          <w:rFonts w:ascii="Garamond" w:hAnsi="Garamond"/>
        </w:rPr>
        <w:t xml:space="preserve"> la condizione n</w:t>
      </w:r>
      <w:r w:rsidR="004356B1">
        <w:rPr>
          <w:rFonts w:ascii="Garamond" w:hAnsi="Garamond"/>
        </w:rPr>
        <w:t>ecessaria</w:t>
      </w:r>
      <w:r w:rsidR="00FB7C71" w:rsidRPr="00F93FD8">
        <w:rPr>
          <w:rFonts w:ascii="Garamond" w:hAnsi="Garamond"/>
        </w:rPr>
        <w:t xml:space="preserve"> affinché</w:t>
      </w:r>
      <w:r w:rsidR="00FB7C71">
        <w:rPr>
          <w:rFonts w:ascii="Garamond" w:hAnsi="Garamond"/>
        </w:rPr>
        <w:t xml:space="preserve"> </w:t>
      </w:r>
      <w:r w:rsidR="00FB7C71" w:rsidRPr="00F93FD8">
        <w:rPr>
          <w:rFonts w:ascii="Garamond" w:hAnsi="Garamond"/>
        </w:rPr>
        <w:t>la verità del</w:t>
      </w:r>
      <w:r w:rsidR="005756D1">
        <w:rPr>
          <w:rFonts w:ascii="Garamond" w:hAnsi="Garamond"/>
        </w:rPr>
        <w:t xml:space="preserve"> V</w:t>
      </w:r>
      <w:r w:rsidR="00FB7C71" w:rsidRPr="00F93FD8">
        <w:rPr>
          <w:rFonts w:ascii="Garamond" w:hAnsi="Garamond"/>
        </w:rPr>
        <w:t>angelo si present</w:t>
      </w:r>
      <w:r w:rsidR="00FB7C71">
        <w:rPr>
          <w:rFonts w:ascii="Garamond" w:hAnsi="Garamond"/>
        </w:rPr>
        <w:t>i</w:t>
      </w:r>
      <w:r w:rsidR="00FB7C71" w:rsidRPr="00F93FD8">
        <w:rPr>
          <w:rFonts w:ascii="Garamond" w:hAnsi="Garamond"/>
        </w:rPr>
        <w:t xml:space="preserve"> credibile e comunicabile all’inter</w:t>
      </w:r>
      <w:r w:rsidR="00FB7C71">
        <w:rPr>
          <w:rFonts w:ascii="Garamond" w:hAnsi="Garamond"/>
        </w:rPr>
        <w:t>no della cultura attuale</w:t>
      </w:r>
      <w:r w:rsidR="00FB7C71" w:rsidRPr="00F93FD8">
        <w:rPr>
          <w:rFonts w:ascii="Garamond" w:hAnsi="Garamond"/>
        </w:rPr>
        <w:t>.</w:t>
      </w:r>
      <w:r w:rsidR="00FB7C71">
        <w:rPr>
          <w:rFonts w:ascii="Garamond" w:hAnsi="Garamond"/>
        </w:rPr>
        <w:t xml:space="preserve"> </w:t>
      </w:r>
      <w:r w:rsidR="004356B1">
        <w:rPr>
          <w:rFonts w:ascii="Garamond" w:hAnsi="Garamond"/>
        </w:rPr>
        <w:t>Quali attenzioni e quali scelte sono richieste per fare sì che la comunità ecclesiale percorra davvero «</w:t>
      </w:r>
      <w:r w:rsidR="004356B1" w:rsidRPr="00F93FD8">
        <w:rPr>
          <w:rFonts w:ascii="Garamond" w:hAnsi="Garamond"/>
        </w:rPr>
        <w:t>la strada dell’amore m</w:t>
      </w:r>
      <w:r w:rsidR="004356B1">
        <w:rPr>
          <w:rFonts w:ascii="Garamond" w:hAnsi="Garamond"/>
        </w:rPr>
        <w:t>isericordioso e compassionevole» (</w:t>
      </w:r>
      <w:proofErr w:type="spellStart"/>
      <w:r w:rsidR="004356B1" w:rsidRPr="00160DD4">
        <w:rPr>
          <w:rFonts w:ascii="Garamond" w:hAnsi="Garamond"/>
          <w:i/>
        </w:rPr>
        <w:t>Misericordiae</w:t>
      </w:r>
      <w:proofErr w:type="spellEnd"/>
      <w:r w:rsidR="004356B1" w:rsidRPr="00160DD4">
        <w:rPr>
          <w:rFonts w:ascii="Garamond" w:hAnsi="Garamond"/>
          <w:i/>
        </w:rPr>
        <w:t xml:space="preserve"> </w:t>
      </w:r>
      <w:proofErr w:type="spellStart"/>
      <w:r w:rsidR="004356B1" w:rsidRPr="00160DD4">
        <w:rPr>
          <w:rFonts w:ascii="Garamond" w:hAnsi="Garamond"/>
          <w:i/>
        </w:rPr>
        <w:t>Vultus</w:t>
      </w:r>
      <w:proofErr w:type="spellEnd"/>
      <w:r w:rsidR="004356B1">
        <w:rPr>
          <w:rFonts w:ascii="Garamond" w:hAnsi="Garamond"/>
        </w:rPr>
        <w:t>, 10)?</w:t>
      </w:r>
    </w:p>
    <w:p w:rsidR="004356B1" w:rsidRDefault="004356B1" w:rsidP="00F56CE7">
      <w:pPr>
        <w:spacing w:after="0" w:line="240" w:lineRule="auto"/>
        <w:ind w:firstLine="709"/>
        <w:jc w:val="both"/>
        <w:rPr>
          <w:rFonts w:ascii="Garamond" w:hAnsi="Garamond"/>
        </w:rPr>
      </w:pPr>
    </w:p>
    <w:p w:rsidR="004356B1" w:rsidRPr="004356B1" w:rsidRDefault="004356B1" w:rsidP="00F56CE7">
      <w:pPr>
        <w:spacing w:after="0" w:line="240" w:lineRule="auto"/>
        <w:ind w:firstLine="709"/>
        <w:jc w:val="both"/>
        <w:rPr>
          <w:rFonts w:ascii="Garamond" w:hAnsi="Garamond"/>
        </w:rPr>
      </w:pPr>
      <w:r>
        <w:rPr>
          <w:rFonts w:ascii="Garamond" w:hAnsi="Garamond"/>
        </w:rPr>
        <w:t xml:space="preserve">2) In </w:t>
      </w:r>
      <w:proofErr w:type="spellStart"/>
      <w:r w:rsidRPr="00702563">
        <w:rPr>
          <w:rFonts w:ascii="Garamond" w:hAnsi="Garamond"/>
          <w:i/>
        </w:rPr>
        <w:t>Evangelii</w:t>
      </w:r>
      <w:proofErr w:type="spellEnd"/>
      <w:r w:rsidRPr="00702563">
        <w:rPr>
          <w:rFonts w:ascii="Garamond" w:hAnsi="Garamond"/>
          <w:i/>
        </w:rPr>
        <w:t xml:space="preserve"> </w:t>
      </w:r>
      <w:proofErr w:type="spellStart"/>
      <w:r w:rsidR="00333BE1">
        <w:rPr>
          <w:rFonts w:ascii="Garamond" w:hAnsi="Garamond"/>
          <w:i/>
        </w:rPr>
        <w:t>g</w:t>
      </w:r>
      <w:r w:rsidRPr="00702563">
        <w:rPr>
          <w:rFonts w:ascii="Garamond" w:hAnsi="Garamond"/>
          <w:i/>
        </w:rPr>
        <w:t>audium</w:t>
      </w:r>
      <w:proofErr w:type="spellEnd"/>
      <w:r>
        <w:rPr>
          <w:rFonts w:ascii="Garamond" w:hAnsi="Garamond"/>
          <w:i/>
        </w:rPr>
        <w:t xml:space="preserve"> </w:t>
      </w:r>
      <w:r w:rsidRPr="00F40DB3">
        <w:rPr>
          <w:rFonts w:ascii="Garamond" w:hAnsi="Garamond"/>
        </w:rPr>
        <w:t>ai numeri 217-237</w:t>
      </w:r>
      <w:r>
        <w:rPr>
          <w:rFonts w:ascii="Garamond" w:hAnsi="Garamond"/>
        </w:rPr>
        <w:t xml:space="preserve"> si</w:t>
      </w:r>
      <w:r w:rsidR="005756D1">
        <w:rPr>
          <w:rFonts w:ascii="Garamond" w:hAnsi="Garamond"/>
        </w:rPr>
        <w:t xml:space="preserve"> suggeriscono</w:t>
      </w:r>
      <w:r>
        <w:rPr>
          <w:rFonts w:ascii="Garamond" w:hAnsi="Garamond"/>
        </w:rPr>
        <w:t xml:space="preserve"> quattro criteri per l’agire della Chiesa. Come possono essere applicati in concreto </w:t>
      </w:r>
      <w:r w:rsidR="005756D1">
        <w:rPr>
          <w:rFonts w:ascii="Garamond" w:hAnsi="Garamond"/>
        </w:rPr>
        <w:t xml:space="preserve">nella prospettiva di un’autentica «pastorale integrata»? Quali indicazioni se ne possono trarre per delineare uno stile evangelico di collaborazione </w:t>
      </w:r>
      <w:r w:rsidR="00333BE1">
        <w:rPr>
          <w:rFonts w:ascii="Garamond" w:hAnsi="Garamond"/>
        </w:rPr>
        <w:t>inter-</w:t>
      </w:r>
      <w:r w:rsidR="005756D1">
        <w:rPr>
          <w:rFonts w:ascii="Garamond" w:hAnsi="Garamond"/>
        </w:rPr>
        <w:t xml:space="preserve">parrocchiale? </w:t>
      </w:r>
    </w:p>
    <w:sectPr w:rsidR="004356B1" w:rsidRPr="004356B1">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6BC" w:rsidRDefault="00A046BC" w:rsidP="00F56CE7">
      <w:pPr>
        <w:spacing w:after="0" w:line="240" w:lineRule="auto"/>
      </w:pPr>
      <w:r>
        <w:separator/>
      </w:r>
    </w:p>
  </w:endnote>
  <w:endnote w:type="continuationSeparator" w:id="0">
    <w:p w:rsidR="00A046BC" w:rsidRDefault="00A046BC" w:rsidP="00F5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B50" w:rsidRDefault="00A046BC">
    <w:pPr>
      <w:pStyle w:val="Pidipagina"/>
      <w:jc w:val="right"/>
    </w:pPr>
  </w:p>
  <w:p w:rsidR="00E77E71" w:rsidRDefault="00A046B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6BC" w:rsidRDefault="00A046BC" w:rsidP="00F56CE7">
      <w:pPr>
        <w:spacing w:after="0" w:line="240" w:lineRule="auto"/>
      </w:pPr>
      <w:r>
        <w:separator/>
      </w:r>
    </w:p>
  </w:footnote>
  <w:footnote w:type="continuationSeparator" w:id="0">
    <w:p w:rsidR="00A046BC" w:rsidRDefault="00A046BC" w:rsidP="00F56C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E7"/>
    <w:rsid w:val="000B24F3"/>
    <w:rsid w:val="00333BE1"/>
    <w:rsid w:val="004356B1"/>
    <w:rsid w:val="005756D1"/>
    <w:rsid w:val="00672388"/>
    <w:rsid w:val="00763AA8"/>
    <w:rsid w:val="008A49D8"/>
    <w:rsid w:val="008C176E"/>
    <w:rsid w:val="00A046BC"/>
    <w:rsid w:val="00A41A7D"/>
    <w:rsid w:val="00B842A6"/>
    <w:rsid w:val="00E267E6"/>
    <w:rsid w:val="00F56CE7"/>
    <w:rsid w:val="00FA5A0F"/>
    <w:rsid w:val="00FB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4BA05-359F-4AF9-8DBB-E88CA357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6CE7"/>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F56CE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F56CE7"/>
    <w:rPr>
      <w:sz w:val="20"/>
      <w:szCs w:val="20"/>
      <w:lang w:val="it-IT"/>
    </w:rPr>
  </w:style>
  <w:style w:type="character" w:styleId="Rimandonotaapidipagina">
    <w:name w:val="footnote reference"/>
    <w:basedOn w:val="Carpredefinitoparagrafo"/>
    <w:semiHidden/>
    <w:unhideWhenUsed/>
    <w:rsid w:val="00F56CE7"/>
    <w:rPr>
      <w:vertAlign w:val="superscript"/>
    </w:rPr>
  </w:style>
  <w:style w:type="paragraph" w:styleId="Pidipagina">
    <w:name w:val="footer"/>
    <w:basedOn w:val="Normale"/>
    <w:link w:val="PidipaginaCarattere"/>
    <w:uiPriority w:val="99"/>
    <w:unhideWhenUsed/>
    <w:rsid w:val="00F56CE7"/>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F56CE7"/>
    <w:rPr>
      <w:lang w:val="it-IT"/>
    </w:rPr>
  </w:style>
  <w:style w:type="paragraph" w:styleId="Intestazione">
    <w:name w:val="header"/>
    <w:basedOn w:val="Normale"/>
    <w:link w:val="IntestazioneCarattere"/>
    <w:uiPriority w:val="99"/>
    <w:unhideWhenUsed/>
    <w:rsid w:val="004356B1"/>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4356B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Duilio Albarello</dc:creator>
  <cp:keywords/>
  <dc:description/>
  <cp:lastModifiedBy>Stefano</cp:lastModifiedBy>
  <cp:revision>2</cp:revision>
  <dcterms:created xsi:type="dcterms:W3CDTF">2018-11-16T14:18:00Z</dcterms:created>
  <dcterms:modified xsi:type="dcterms:W3CDTF">2018-11-16T14:18:00Z</dcterms:modified>
</cp:coreProperties>
</file>